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C1C20C" w14:textId="77777777" w:rsidR="00E42244" w:rsidRPr="00E42244" w:rsidRDefault="00E42244" w:rsidP="00E42244">
      <w:pPr>
        <w:widowControl w:val="0"/>
        <w:autoSpaceDE w:val="0"/>
        <w:autoSpaceDN w:val="0"/>
        <w:adjustRightInd w:val="0"/>
        <w:spacing w:after="0" w:line="200" w:lineRule="exact"/>
        <w:rPr>
          <w:rFonts w:ascii="Arial" w:hAnsi="Arial" w:cs="Arial"/>
          <w:sz w:val="24"/>
          <w:szCs w:val="24"/>
        </w:rPr>
      </w:pPr>
      <w:bookmarkStart w:id="0" w:name="_GoBack"/>
      <w:bookmarkEnd w:id="0"/>
    </w:p>
    <w:p w14:paraId="7705B910" w14:textId="7B4923FB" w:rsidR="006F33AF" w:rsidRDefault="006F33AF" w:rsidP="006F33AF">
      <w:pPr>
        <w:jc w:val="center"/>
        <w:rPr>
          <w:color w:val="000000"/>
          <w:sz w:val="27"/>
          <w:szCs w:val="27"/>
        </w:rPr>
      </w:pPr>
      <w:r w:rsidRPr="006F33AF">
        <w:rPr>
          <w:rFonts w:ascii="Arial" w:eastAsia="Times New Roman" w:hAnsi="Arial" w:cs="Times New Roman"/>
          <w:noProof/>
          <w:szCs w:val="20"/>
        </w:rPr>
        <w:drawing>
          <wp:inline distT="0" distB="0" distL="0" distR="0" wp14:anchorId="3FF65E80" wp14:editId="69943A2D">
            <wp:extent cx="2771775" cy="1171575"/>
            <wp:effectExtent l="0" t="0" r="9525" b="9525"/>
            <wp:docPr id="7" name="Picture 7"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71775" cy="1171575"/>
                    </a:xfrm>
                    <a:prstGeom prst="rect">
                      <a:avLst/>
                    </a:prstGeom>
                    <a:noFill/>
                    <a:ln>
                      <a:noFill/>
                    </a:ln>
                  </pic:spPr>
                </pic:pic>
              </a:graphicData>
            </a:graphic>
          </wp:inline>
        </w:drawing>
      </w:r>
    </w:p>
    <w:p w14:paraId="765AA287" w14:textId="77777777" w:rsidR="00AF7DDB" w:rsidRDefault="00AF7DDB" w:rsidP="00214F40">
      <w:pPr>
        <w:spacing w:after="0"/>
        <w:jc w:val="center"/>
        <w:rPr>
          <w:rFonts w:cs="Calibri"/>
          <w:b/>
          <w:sz w:val="24"/>
          <w:szCs w:val="24"/>
        </w:rPr>
      </w:pPr>
    </w:p>
    <w:p w14:paraId="56FBFD74" w14:textId="77777777" w:rsidR="00214F40" w:rsidRPr="00D73856" w:rsidRDefault="00214F40" w:rsidP="00214F40">
      <w:pPr>
        <w:spacing w:after="0"/>
        <w:jc w:val="center"/>
        <w:rPr>
          <w:rFonts w:cs="Calibri"/>
          <w:b/>
          <w:sz w:val="24"/>
          <w:szCs w:val="24"/>
        </w:rPr>
      </w:pPr>
      <w:r w:rsidRPr="20089A18">
        <w:rPr>
          <w:rFonts w:cs="Calibri"/>
          <w:b/>
          <w:bCs/>
          <w:sz w:val="24"/>
          <w:szCs w:val="24"/>
        </w:rPr>
        <w:t>IDE HILL CHURCH OF ENGLAND PRIMARY SCHOOL</w:t>
      </w:r>
    </w:p>
    <w:p w14:paraId="49CDB09D" w14:textId="56CE25C2" w:rsidR="00E95EFF" w:rsidRDefault="6AD78538" w:rsidP="20089A18">
      <w:pPr>
        <w:jc w:val="center"/>
        <w:rPr>
          <w:b/>
          <w:bCs/>
          <w:color w:val="000000" w:themeColor="text1"/>
          <w:sz w:val="24"/>
          <w:szCs w:val="24"/>
        </w:rPr>
      </w:pPr>
      <w:r w:rsidRPr="20089A18">
        <w:rPr>
          <w:b/>
          <w:bCs/>
          <w:color w:val="000000" w:themeColor="text1"/>
          <w:sz w:val="24"/>
          <w:szCs w:val="24"/>
        </w:rPr>
        <w:t>PU</w:t>
      </w:r>
      <w:r w:rsidR="00E95EFF">
        <w:rPr>
          <w:b/>
          <w:bCs/>
          <w:color w:val="000000" w:themeColor="text1"/>
          <w:sz w:val="24"/>
          <w:szCs w:val="24"/>
        </w:rPr>
        <w:t>BLIC SECTOR EQUALITY DUTY &amp; OBJECTIVES</w:t>
      </w:r>
    </w:p>
    <w:p w14:paraId="1049F8C3" w14:textId="2500AD1F" w:rsidR="6AD78538" w:rsidRDefault="6AD78538" w:rsidP="20089A18">
      <w:pPr>
        <w:jc w:val="center"/>
      </w:pPr>
      <w:r w:rsidRPr="20089A18">
        <w:rPr>
          <w:b/>
          <w:bCs/>
          <w:color w:val="000000" w:themeColor="text1"/>
          <w:sz w:val="24"/>
          <w:szCs w:val="24"/>
        </w:rPr>
        <w:t xml:space="preserve"> ACADEMIC YEAR </w:t>
      </w:r>
      <w:r w:rsidR="008F7181">
        <w:rPr>
          <w:b/>
          <w:bCs/>
          <w:color w:val="000000" w:themeColor="text1"/>
          <w:sz w:val="24"/>
          <w:szCs w:val="24"/>
        </w:rPr>
        <w:t>2024-2025</w:t>
      </w:r>
    </w:p>
    <w:p w14:paraId="0FC71876" w14:textId="553DDE3A" w:rsidR="006F33AF" w:rsidRDefault="006F33AF" w:rsidP="006F33AF">
      <w:pPr>
        <w:jc w:val="center"/>
        <w:rPr>
          <w:sz w:val="28"/>
          <w:szCs w:val="28"/>
        </w:rPr>
      </w:pPr>
      <w:r w:rsidRPr="20089A18">
        <w:rPr>
          <w:color w:val="000000" w:themeColor="text1"/>
          <w:sz w:val="27"/>
          <w:szCs w:val="27"/>
        </w:rPr>
        <w:t>At Ide Hill Church of England Primary, we seek the 'abundant life' that Jesus promised (John 10:10) - pupils and staff flourish. From the tiny Saplings in Reception to the mighty Oaks of Year 6, children are nurtured through the learning and experiencing of respect, responsibility and love - and the greatest of these is love. Our vision is based upon by 1 Corinthians 16:14. Our Key Values are: Respect, Love and Responsibility</w:t>
      </w:r>
    </w:p>
    <w:p w14:paraId="35AF3CDB" w14:textId="77777777" w:rsidR="006F33AF" w:rsidRDefault="006F33AF" w:rsidP="20089A18">
      <w:pPr>
        <w:widowControl w:val="0"/>
        <w:overflowPunct w:val="0"/>
        <w:autoSpaceDE w:val="0"/>
        <w:autoSpaceDN w:val="0"/>
        <w:adjustRightInd w:val="0"/>
        <w:spacing w:after="0" w:line="258" w:lineRule="auto"/>
        <w:ind w:right="20"/>
        <w:jc w:val="both"/>
        <w:rPr>
          <w:sz w:val="24"/>
          <w:szCs w:val="24"/>
        </w:rPr>
      </w:pPr>
    </w:p>
    <w:p w14:paraId="488A541A" w14:textId="0602FC51" w:rsidR="006F33AF" w:rsidRDefault="5586189C" w:rsidP="20089A18">
      <w:pPr>
        <w:widowControl w:val="0"/>
        <w:overflowPunct w:val="0"/>
        <w:autoSpaceDE w:val="0"/>
        <w:autoSpaceDN w:val="0"/>
        <w:adjustRightInd w:val="0"/>
        <w:spacing w:after="0" w:line="258" w:lineRule="auto"/>
        <w:ind w:right="20"/>
        <w:jc w:val="both"/>
        <w:rPr>
          <w:sz w:val="24"/>
          <w:szCs w:val="24"/>
        </w:rPr>
      </w:pPr>
      <w:r w:rsidRPr="20089A18">
        <w:rPr>
          <w:sz w:val="24"/>
          <w:szCs w:val="24"/>
        </w:rPr>
        <w:t xml:space="preserve">Ide Hill Primary School aims to promote pupils’ spiritual, moral, social, and cultural development, with special emphasis on promoting equality, diversity and eradicating prejudicial incidents for pupils and staff. Our school is committed to not only eliminating discrimination, but also increasing understanding and appreciation for diversity. </w:t>
      </w:r>
    </w:p>
    <w:p w14:paraId="16027E95" w14:textId="29AFBA6D" w:rsidR="006F33AF" w:rsidRDefault="006F33AF" w:rsidP="20089A18">
      <w:pPr>
        <w:widowControl w:val="0"/>
        <w:overflowPunct w:val="0"/>
        <w:autoSpaceDE w:val="0"/>
        <w:autoSpaceDN w:val="0"/>
        <w:adjustRightInd w:val="0"/>
        <w:spacing w:after="0" w:line="258" w:lineRule="auto"/>
        <w:ind w:right="20"/>
        <w:jc w:val="both"/>
        <w:rPr>
          <w:sz w:val="24"/>
          <w:szCs w:val="24"/>
        </w:rPr>
      </w:pPr>
    </w:p>
    <w:p w14:paraId="3937A275" w14:textId="71C98E59" w:rsidR="006F33AF" w:rsidRDefault="5586189C" w:rsidP="20089A18">
      <w:pPr>
        <w:widowControl w:val="0"/>
        <w:overflowPunct w:val="0"/>
        <w:autoSpaceDE w:val="0"/>
        <w:autoSpaceDN w:val="0"/>
        <w:adjustRightInd w:val="0"/>
        <w:spacing w:after="0" w:line="258" w:lineRule="auto"/>
        <w:ind w:right="20"/>
        <w:jc w:val="both"/>
        <w:rPr>
          <w:sz w:val="24"/>
          <w:szCs w:val="24"/>
        </w:rPr>
      </w:pPr>
      <w:r w:rsidRPr="20089A18">
        <w:rPr>
          <w:sz w:val="24"/>
          <w:szCs w:val="24"/>
        </w:rPr>
        <w:t>At Ide Hill Primary School we welcome our duties under the Equality Act 2010. The school’s general duties, with regards to equality are:</w:t>
      </w:r>
    </w:p>
    <w:p w14:paraId="5C66D036" w14:textId="77777777" w:rsidR="00B242C8" w:rsidRDefault="00B242C8" w:rsidP="20089A18">
      <w:pPr>
        <w:widowControl w:val="0"/>
        <w:overflowPunct w:val="0"/>
        <w:autoSpaceDE w:val="0"/>
        <w:autoSpaceDN w:val="0"/>
        <w:adjustRightInd w:val="0"/>
        <w:spacing w:after="0" w:line="258" w:lineRule="auto"/>
        <w:ind w:right="20"/>
        <w:jc w:val="both"/>
        <w:rPr>
          <w:sz w:val="24"/>
          <w:szCs w:val="24"/>
        </w:rPr>
      </w:pPr>
    </w:p>
    <w:p w14:paraId="37FFF5E1" w14:textId="43F62867" w:rsidR="006F33AF" w:rsidRDefault="5586189C" w:rsidP="20089A18">
      <w:pPr>
        <w:pStyle w:val="ListParagraph"/>
        <w:widowControl w:val="0"/>
        <w:numPr>
          <w:ilvl w:val="0"/>
          <w:numId w:val="2"/>
        </w:numPr>
        <w:overflowPunct w:val="0"/>
        <w:autoSpaceDE w:val="0"/>
        <w:autoSpaceDN w:val="0"/>
        <w:adjustRightInd w:val="0"/>
        <w:spacing w:after="0" w:line="258" w:lineRule="auto"/>
        <w:ind w:right="20"/>
        <w:jc w:val="both"/>
        <w:rPr>
          <w:sz w:val="24"/>
          <w:szCs w:val="24"/>
        </w:rPr>
      </w:pPr>
      <w:r w:rsidRPr="20089A18">
        <w:rPr>
          <w:sz w:val="24"/>
          <w:szCs w:val="24"/>
        </w:rPr>
        <w:t>Eliminating discrimination.</w:t>
      </w:r>
    </w:p>
    <w:p w14:paraId="5873F300" w14:textId="59447854" w:rsidR="006F33AF" w:rsidRDefault="5586189C" w:rsidP="20089A18">
      <w:pPr>
        <w:pStyle w:val="ListParagraph"/>
        <w:widowControl w:val="0"/>
        <w:numPr>
          <w:ilvl w:val="0"/>
          <w:numId w:val="2"/>
        </w:numPr>
        <w:overflowPunct w:val="0"/>
        <w:autoSpaceDE w:val="0"/>
        <w:autoSpaceDN w:val="0"/>
        <w:adjustRightInd w:val="0"/>
        <w:spacing w:after="0" w:line="258" w:lineRule="auto"/>
        <w:ind w:right="20"/>
        <w:jc w:val="both"/>
        <w:rPr>
          <w:sz w:val="24"/>
          <w:szCs w:val="24"/>
        </w:rPr>
      </w:pPr>
      <w:r w:rsidRPr="20089A18">
        <w:rPr>
          <w:sz w:val="24"/>
          <w:szCs w:val="24"/>
        </w:rPr>
        <w:t>Fostering good relationships.</w:t>
      </w:r>
    </w:p>
    <w:p w14:paraId="780177A3" w14:textId="3A142A43" w:rsidR="006F33AF" w:rsidRDefault="5586189C" w:rsidP="20089A18">
      <w:pPr>
        <w:pStyle w:val="ListParagraph"/>
        <w:widowControl w:val="0"/>
        <w:numPr>
          <w:ilvl w:val="0"/>
          <w:numId w:val="2"/>
        </w:numPr>
        <w:overflowPunct w:val="0"/>
        <w:autoSpaceDE w:val="0"/>
        <w:autoSpaceDN w:val="0"/>
        <w:adjustRightInd w:val="0"/>
        <w:spacing w:after="0" w:line="258" w:lineRule="auto"/>
        <w:ind w:right="20"/>
        <w:jc w:val="both"/>
        <w:rPr>
          <w:sz w:val="24"/>
          <w:szCs w:val="24"/>
        </w:rPr>
      </w:pPr>
      <w:r w:rsidRPr="20089A18">
        <w:rPr>
          <w:sz w:val="24"/>
          <w:szCs w:val="24"/>
        </w:rPr>
        <w:t>Advancing equality of opportunity.</w:t>
      </w:r>
    </w:p>
    <w:p w14:paraId="104E997E" w14:textId="1B4C4424" w:rsidR="006F33AF" w:rsidRDefault="006F33AF" w:rsidP="20089A18">
      <w:pPr>
        <w:widowControl w:val="0"/>
        <w:overflowPunct w:val="0"/>
        <w:autoSpaceDE w:val="0"/>
        <w:autoSpaceDN w:val="0"/>
        <w:adjustRightInd w:val="0"/>
        <w:spacing w:after="0" w:line="258" w:lineRule="auto"/>
        <w:ind w:right="20"/>
        <w:jc w:val="both"/>
        <w:rPr>
          <w:sz w:val="24"/>
          <w:szCs w:val="24"/>
        </w:rPr>
      </w:pPr>
    </w:p>
    <w:p w14:paraId="7B045B50" w14:textId="0FE631A0" w:rsidR="006F33AF" w:rsidRDefault="5586189C" w:rsidP="20089A18">
      <w:pPr>
        <w:widowControl w:val="0"/>
        <w:overflowPunct w:val="0"/>
        <w:autoSpaceDE w:val="0"/>
        <w:autoSpaceDN w:val="0"/>
        <w:adjustRightInd w:val="0"/>
        <w:spacing w:after="0" w:line="258" w:lineRule="auto"/>
        <w:ind w:right="20"/>
        <w:jc w:val="both"/>
        <w:rPr>
          <w:sz w:val="24"/>
          <w:szCs w:val="24"/>
        </w:rPr>
      </w:pPr>
      <w:r w:rsidRPr="20089A18">
        <w:rPr>
          <w:sz w:val="24"/>
          <w:szCs w:val="24"/>
        </w:rPr>
        <w:t>There are the nine protected characteristics under the Equality Act. We will not discriminate against, harass or victimise any pupil, prospective pupil, or other member of the school community because of their:</w:t>
      </w:r>
    </w:p>
    <w:p w14:paraId="6D43832B" w14:textId="6F3C1404" w:rsidR="006F33AF" w:rsidRDefault="006F33AF" w:rsidP="20089A18">
      <w:pPr>
        <w:widowControl w:val="0"/>
        <w:overflowPunct w:val="0"/>
        <w:autoSpaceDE w:val="0"/>
        <w:autoSpaceDN w:val="0"/>
        <w:adjustRightInd w:val="0"/>
        <w:spacing w:after="0" w:line="258" w:lineRule="auto"/>
        <w:ind w:right="20"/>
        <w:jc w:val="both"/>
        <w:rPr>
          <w:sz w:val="24"/>
          <w:szCs w:val="24"/>
        </w:rPr>
      </w:pPr>
    </w:p>
    <w:p w14:paraId="7940FBD1" w14:textId="59E8FBF1" w:rsidR="006F33AF" w:rsidRDefault="5586189C" w:rsidP="20089A18">
      <w:pPr>
        <w:pStyle w:val="ListParagraph"/>
        <w:widowControl w:val="0"/>
        <w:numPr>
          <w:ilvl w:val="0"/>
          <w:numId w:val="1"/>
        </w:numPr>
        <w:overflowPunct w:val="0"/>
        <w:autoSpaceDE w:val="0"/>
        <w:autoSpaceDN w:val="0"/>
        <w:adjustRightInd w:val="0"/>
        <w:spacing w:after="0" w:line="258" w:lineRule="auto"/>
        <w:ind w:right="20"/>
        <w:jc w:val="both"/>
        <w:rPr>
          <w:sz w:val="24"/>
          <w:szCs w:val="24"/>
        </w:rPr>
      </w:pPr>
      <w:r w:rsidRPr="20089A18">
        <w:rPr>
          <w:sz w:val="24"/>
          <w:szCs w:val="24"/>
        </w:rPr>
        <w:t>Age.</w:t>
      </w:r>
    </w:p>
    <w:p w14:paraId="3B2C48C6" w14:textId="01941281" w:rsidR="006F33AF" w:rsidRDefault="5586189C" w:rsidP="20089A18">
      <w:pPr>
        <w:pStyle w:val="ListParagraph"/>
        <w:widowControl w:val="0"/>
        <w:numPr>
          <w:ilvl w:val="0"/>
          <w:numId w:val="1"/>
        </w:numPr>
        <w:overflowPunct w:val="0"/>
        <w:autoSpaceDE w:val="0"/>
        <w:autoSpaceDN w:val="0"/>
        <w:adjustRightInd w:val="0"/>
        <w:spacing w:after="0" w:line="258" w:lineRule="auto"/>
        <w:ind w:right="20"/>
        <w:jc w:val="both"/>
        <w:rPr>
          <w:sz w:val="24"/>
          <w:szCs w:val="24"/>
        </w:rPr>
      </w:pPr>
      <w:r w:rsidRPr="20089A18">
        <w:rPr>
          <w:sz w:val="24"/>
          <w:szCs w:val="24"/>
        </w:rPr>
        <w:t>Gender.</w:t>
      </w:r>
    </w:p>
    <w:p w14:paraId="152EF46B" w14:textId="66B68FF3" w:rsidR="006F33AF" w:rsidRDefault="5586189C" w:rsidP="20089A18">
      <w:pPr>
        <w:pStyle w:val="ListParagraph"/>
        <w:widowControl w:val="0"/>
        <w:numPr>
          <w:ilvl w:val="0"/>
          <w:numId w:val="1"/>
        </w:numPr>
        <w:overflowPunct w:val="0"/>
        <w:autoSpaceDE w:val="0"/>
        <w:autoSpaceDN w:val="0"/>
        <w:adjustRightInd w:val="0"/>
        <w:spacing w:after="0" w:line="258" w:lineRule="auto"/>
        <w:ind w:right="20"/>
        <w:jc w:val="both"/>
        <w:rPr>
          <w:sz w:val="24"/>
          <w:szCs w:val="24"/>
        </w:rPr>
      </w:pPr>
      <w:r w:rsidRPr="20089A18">
        <w:rPr>
          <w:sz w:val="24"/>
          <w:szCs w:val="24"/>
        </w:rPr>
        <w:t>Race.</w:t>
      </w:r>
    </w:p>
    <w:p w14:paraId="44809F59" w14:textId="079F0191" w:rsidR="006F33AF" w:rsidRDefault="5586189C" w:rsidP="20089A18">
      <w:pPr>
        <w:pStyle w:val="ListParagraph"/>
        <w:widowControl w:val="0"/>
        <w:numPr>
          <w:ilvl w:val="0"/>
          <w:numId w:val="1"/>
        </w:numPr>
        <w:overflowPunct w:val="0"/>
        <w:autoSpaceDE w:val="0"/>
        <w:autoSpaceDN w:val="0"/>
        <w:adjustRightInd w:val="0"/>
        <w:spacing w:after="0" w:line="258" w:lineRule="auto"/>
        <w:ind w:right="20"/>
        <w:jc w:val="both"/>
        <w:rPr>
          <w:sz w:val="24"/>
          <w:szCs w:val="24"/>
        </w:rPr>
      </w:pPr>
      <w:r w:rsidRPr="20089A18">
        <w:rPr>
          <w:sz w:val="24"/>
          <w:szCs w:val="24"/>
        </w:rPr>
        <w:t>Disability.</w:t>
      </w:r>
    </w:p>
    <w:p w14:paraId="68ABE095" w14:textId="0C0B9BE1" w:rsidR="006F33AF" w:rsidRDefault="5586189C" w:rsidP="20089A18">
      <w:pPr>
        <w:pStyle w:val="ListParagraph"/>
        <w:widowControl w:val="0"/>
        <w:numPr>
          <w:ilvl w:val="0"/>
          <w:numId w:val="1"/>
        </w:numPr>
        <w:overflowPunct w:val="0"/>
        <w:autoSpaceDE w:val="0"/>
        <w:autoSpaceDN w:val="0"/>
        <w:adjustRightInd w:val="0"/>
        <w:spacing w:after="0" w:line="258" w:lineRule="auto"/>
        <w:ind w:right="20"/>
        <w:jc w:val="both"/>
        <w:rPr>
          <w:sz w:val="24"/>
          <w:szCs w:val="24"/>
        </w:rPr>
      </w:pPr>
      <w:r w:rsidRPr="20089A18">
        <w:rPr>
          <w:sz w:val="24"/>
          <w:szCs w:val="24"/>
        </w:rPr>
        <w:t>Religion or belief.</w:t>
      </w:r>
    </w:p>
    <w:p w14:paraId="284ECF80" w14:textId="3D0CE24A" w:rsidR="006F33AF" w:rsidRDefault="5586189C" w:rsidP="20089A18">
      <w:pPr>
        <w:pStyle w:val="ListParagraph"/>
        <w:widowControl w:val="0"/>
        <w:numPr>
          <w:ilvl w:val="0"/>
          <w:numId w:val="1"/>
        </w:numPr>
        <w:overflowPunct w:val="0"/>
        <w:autoSpaceDE w:val="0"/>
        <w:autoSpaceDN w:val="0"/>
        <w:adjustRightInd w:val="0"/>
        <w:spacing w:after="0" w:line="258" w:lineRule="auto"/>
        <w:ind w:right="20"/>
        <w:jc w:val="both"/>
        <w:rPr>
          <w:sz w:val="24"/>
          <w:szCs w:val="24"/>
        </w:rPr>
      </w:pPr>
      <w:r w:rsidRPr="20089A18">
        <w:rPr>
          <w:sz w:val="24"/>
          <w:szCs w:val="24"/>
        </w:rPr>
        <w:t>Sexual orientation.</w:t>
      </w:r>
    </w:p>
    <w:p w14:paraId="75D1CED7" w14:textId="58A54DBC" w:rsidR="006F33AF" w:rsidRDefault="5586189C" w:rsidP="20089A18">
      <w:pPr>
        <w:pStyle w:val="ListParagraph"/>
        <w:widowControl w:val="0"/>
        <w:numPr>
          <w:ilvl w:val="0"/>
          <w:numId w:val="1"/>
        </w:numPr>
        <w:overflowPunct w:val="0"/>
        <w:autoSpaceDE w:val="0"/>
        <w:autoSpaceDN w:val="0"/>
        <w:adjustRightInd w:val="0"/>
        <w:spacing w:after="0" w:line="258" w:lineRule="auto"/>
        <w:ind w:right="20"/>
        <w:jc w:val="both"/>
        <w:rPr>
          <w:sz w:val="24"/>
          <w:szCs w:val="24"/>
        </w:rPr>
      </w:pPr>
      <w:r w:rsidRPr="20089A18">
        <w:rPr>
          <w:sz w:val="24"/>
          <w:szCs w:val="24"/>
        </w:rPr>
        <w:lastRenderedPageBreak/>
        <w:t>Gender reassignment.</w:t>
      </w:r>
    </w:p>
    <w:p w14:paraId="75FA608E" w14:textId="3A88C06A" w:rsidR="006F33AF" w:rsidRDefault="5586189C" w:rsidP="20089A18">
      <w:pPr>
        <w:pStyle w:val="ListParagraph"/>
        <w:widowControl w:val="0"/>
        <w:numPr>
          <w:ilvl w:val="0"/>
          <w:numId w:val="1"/>
        </w:numPr>
        <w:overflowPunct w:val="0"/>
        <w:autoSpaceDE w:val="0"/>
        <w:autoSpaceDN w:val="0"/>
        <w:adjustRightInd w:val="0"/>
        <w:spacing w:after="0" w:line="258" w:lineRule="auto"/>
        <w:ind w:right="20"/>
        <w:jc w:val="both"/>
        <w:rPr>
          <w:sz w:val="24"/>
          <w:szCs w:val="24"/>
        </w:rPr>
      </w:pPr>
      <w:r w:rsidRPr="20089A18">
        <w:rPr>
          <w:sz w:val="24"/>
          <w:szCs w:val="24"/>
        </w:rPr>
        <w:t>Pregnancy or maternity.</w:t>
      </w:r>
    </w:p>
    <w:p w14:paraId="608D38BD" w14:textId="6AD90541" w:rsidR="006F33AF" w:rsidRDefault="5586189C" w:rsidP="20089A18">
      <w:pPr>
        <w:pStyle w:val="ListParagraph"/>
        <w:widowControl w:val="0"/>
        <w:numPr>
          <w:ilvl w:val="0"/>
          <w:numId w:val="1"/>
        </w:numPr>
        <w:overflowPunct w:val="0"/>
        <w:autoSpaceDE w:val="0"/>
        <w:autoSpaceDN w:val="0"/>
        <w:adjustRightInd w:val="0"/>
        <w:spacing w:after="0" w:line="258" w:lineRule="auto"/>
        <w:ind w:right="20"/>
        <w:jc w:val="both"/>
        <w:rPr>
          <w:sz w:val="24"/>
          <w:szCs w:val="24"/>
        </w:rPr>
      </w:pPr>
      <w:r w:rsidRPr="20089A18">
        <w:rPr>
          <w:sz w:val="24"/>
          <w:szCs w:val="24"/>
        </w:rPr>
        <w:t>Marriage and civil partnership.</w:t>
      </w:r>
    </w:p>
    <w:p w14:paraId="61E1BF29" w14:textId="77777777" w:rsidR="00B242C8" w:rsidRDefault="00B242C8" w:rsidP="00E95EFF">
      <w:pPr>
        <w:pStyle w:val="xelementtoproof"/>
        <w:shd w:val="clear" w:color="auto" w:fill="FFFFFF"/>
        <w:spacing w:before="0" w:beforeAutospacing="0" w:after="0" w:afterAutospacing="0"/>
        <w:rPr>
          <w:rFonts w:ascii="Calibri" w:hAnsi="Calibri" w:cs="Calibri"/>
          <w:b/>
          <w:color w:val="C00000"/>
          <w:bdr w:val="none" w:sz="0" w:space="0" w:color="auto" w:frame="1"/>
        </w:rPr>
      </w:pPr>
    </w:p>
    <w:p w14:paraId="37968B04" w14:textId="6EBCF3CC" w:rsidR="00E95EFF" w:rsidRPr="00E95EFF" w:rsidRDefault="00E95EFF" w:rsidP="00E95EFF">
      <w:pPr>
        <w:pStyle w:val="xelementtoproof"/>
        <w:shd w:val="clear" w:color="auto" w:fill="FFFFFF"/>
        <w:spacing w:before="0" w:beforeAutospacing="0" w:after="0" w:afterAutospacing="0"/>
        <w:rPr>
          <w:rFonts w:ascii="Segoe UI" w:hAnsi="Segoe UI" w:cs="Segoe UI"/>
          <w:b/>
          <w:color w:val="C00000"/>
          <w:sz w:val="23"/>
          <w:szCs w:val="23"/>
        </w:rPr>
      </w:pPr>
      <w:r w:rsidRPr="00E95EFF">
        <w:rPr>
          <w:rFonts w:ascii="Calibri" w:hAnsi="Calibri" w:cs="Calibri"/>
          <w:b/>
          <w:color w:val="C00000"/>
          <w:bdr w:val="none" w:sz="0" w:space="0" w:color="auto" w:frame="1"/>
        </w:rPr>
        <w:t>Objective 1</w:t>
      </w:r>
    </w:p>
    <w:p w14:paraId="633A2F8C" w14:textId="7E69C32A" w:rsidR="008F7181" w:rsidRPr="008F7181" w:rsidRDefault="008F7181" w:rsidP="008F7181">
      <w:pPr>
        <w:shd w:val="clear" w:color="auto" w:fill="FFFFFF"/>
        <w:spacing w:after="75" w:line="360" w:lineRule="atLeast"/>
        <w:rPr>
          <w:rFonts w:ascii="Calibri" w:eastAsia="Times New Roman" w:hAnsi="Calibri" w:cs="Calibri"/>
          <w:color w:val="1A1A1A"/>
          <w:sz w:val="24"/>
          <w:szCs w:val="27"/>
        </w:rPr>
      </w:pPr>
      <w:r w:rsidRPr="008F7181">
        <w:rPr>
          <w:rFonts w:ascii="Calibri" w:eastAsia="Times New Roman" w:hAnsi="Calibri" w:cs="Calibri"/>
          <w:color w:val="1A1A1A"/>
          <w:sz w:val="24"/>
          <w:szCs w:val="27"/>
        </w:rPr>
        <w:t xml:space="preserve">To </w:t>
      </w:r>
      <w:r>
        <w:rPr>
          <w:rFonts w:ascii="Calibri" w:eastAsia="Times New Roman" w:hAnsi="Calibri" w:cs="Calibri"/>
          <w:color w:val="1A1A1A"/>
          <w:sz w:val="24"/>
          <w:szCs w:val="27"/>
        </w:rPr>
        <w:t xml:space="preserve">raise the awareness of EDIJ (Equality, Diversity, Inclusion and Justice) throughout the school over the next three years. </w:t>
      </w:r>
    </w:p>
    <w:p w14:paraId="6B88E84E" w14:textId="17647D4D" w:rsidR="00E95EFF" w:rsidRDefault="00E95EFF" w:rsidP="00E95EFF">
      <w:pPr>
        <w:pStyle w:val="NormalWeb"/>
        <w:shd w:val="clear" w:color="auto" w:fill="FFFFFF"/>
        <w:spacing w:before="0" w:beforeAutospacing="0" w:after="0" w:afterAutospacing="0"/>
        <w:rPr>
          <w:rFonts w:ascii="Segoe UI" w:hAnsi="Segoe UI" w:cs="Segoe UI"/>
          <w:color w:val="242424"/>
          <w:sz w:val="23"/>
          <w:szCs w:val="23"/>
        </w:rPr>
      </w:pPr>
      <w:r>
        <w:rPr>
          <w:rFonts w:ascii="Calibri" w:hAnsi="Calibri" w:cs="Calibri"/>
          <w:b/>
          <w:bCs/>
          <w:color w:val="242424"/>
          <w:bdr w:val="none" w:sz="0" w:space="0" w:color="auto" w:frame="1"/>
        </w:rPr>
        <w:t>Why we have chosen this objective:</w:t>
      </w:r>
      <w:r>
        <w:rPr>
          <w:rFonts w:ascii="Calibri" w:hAnsi="Calibri" w:cs="Calibri"/>
          <w:color w:val="242424"/>
          <w:bdr w:val="none" w:sz="0" w:space="0" w:color="auto" w:frame="1"/>
        </w:rPr>
        <w:t> </w:t>
      </w:r>
      <w:r w:rsidR="008F7181">
        <w:rPr>
          <w:rFonts w:ascii="Calibri" w:hAnsi="Calibri" w:cs="Calibri"/>
          <w:color w:val="242424"/>
          <w:bdr w:val="none" w:sz="0" w:space="0" w:color="auto" w:frame="1"/>
        </w:rPr>
        <w:t xml:space="preserve">A focus within the diocese as well which will support our current practice. </w:t>
      </w:r>
    </w:p>
    <w:p w14:paraId="7E44EFC5" w14:textId="3AD9C0FE" w:rsidR="00E95EFF" w:rsidRDefault="00E95EFF" w:rsidP="00E95EFF">
      <w:pPr>
        <w:pStyle w:val="NormalWeb"/>
        <w:shd w:val="clear" w:color="auto" w:fill="FFFFFF"/>
        <w:spacing w:before="0" w:beforeAutospacing="0" w:after="0" w:afterAutospacing="0"/>
        <w:rPr>
          <w:rFonts w:ascii="Segoe UI" w:hAnsi="Segoe UI" w:cs="Segoe UI"/>
          <w:color w:val="242424"/>
          <w:sz w:val="23"/>
          <w:szCs w:val="23"/>
        </w:rPr>
      </w:pPr>
      <w:r>
        <w:rPr>
          <w:rFonts w:ascii="Calibri" w:hAnsi="Calibri" w:cs="Calibri"/>
          <w:b/>
          <w:bCs/>
          <w:color w:val="242424"/>
          <w:bdr w:val="none" w:sz="0" w:space="0" w:color="auto" w:frame="1"/>
        </w:rPr>
        <w:t>To achieve this objective we plan to:</w:t>
      </w:r>
      <w:r>
        <w:rPr>
          <w:rFonts w:ascii="Calibri" w:hAnsi="Calibri" w:cs="Calibri"/>
          <w:color w:val="242424"/>
          <w:bdr w:val="none" w:sz="0" w:space="0" w:color="auto" w:frame="1"/>
        </w:rPr>
        <w:t> </w:t>
      </w:r>
      <w:r w:rsidR="008F7181">
        <w:rPr>
          <w:rFonts w:ascii="Calibri" w:hAnsi="Calibri" w:cs="Calibri"/>
          <w:color w:val="242424"/>
          <w:bdr w:val="none" w:sz="0" w:space="0" w:color="auto" w:frame="1"/>
        </w:rPr>
        <w:t>Raise the awareness of this throughout the school with both staff and children.</w:t>
      </w:r>
    </w:p>
    <w:p w14:paraId="35AF4716" w14:textId="4E228ACF" w:rsidR="00E95EFF" w:rsidRDefault="00E95EFF" w:rsidP="00E95EFF">
      <w:pPr>
        <w:pStyle w:val="NormalWeb"/>
        <w:shd w:val="clear" w:color="auto" w:fill="FFFFFF"/>
        <w:spacing w:before="0" w:beforeAutospacing="0" w:after="0" w:afterAutospacing="0"/>
        <w:rPr>
          <w:rFonts w:ascii="Segoe UI" w:hAnsi="Segoe UI" w:cs="Segoe UI"/>
          <w:color w:val="242424"/>
          <w:sz w:val="23"/>
          <w:szCs w:val="23"/>
        </w:rPr>
      </w:pPr>
      <w:r>
        <w:rPr>
          <w:rFonts w:ascii="Calibri" w:hAnsi="Calibri" w:cs="Calibri"/>
          <w:b/>
          <w:bCs/>
          <w:color w:val="242424"/>
          <w:bdr w:val="none" w:sz="0" w:space="0" w:color="auto" w:frame="1"/>
        </w:rPr>
        <w:t>Progress we are making towards this objective:</w:t>
      </w:r>
      <w:r>
        <w:rPr>
          <w:rFonts w:ascii="Calibri" w:hAnsi="Calibri" w:cs="Calibri"/>
          <w:color w:val="242424"/>
          <w:bdr w:val="none" w:sz="0" w:space="0" w:color="auto" w:frame="1"/>
        </w:rPr>
        <w:t> </w:t>
      </w:r>
      <w:r w:rsidR="008F7181">
        <w:rPr>
          <w:rFonts w:ascii="Calibri" w:hAnsi="Calibri" w:cs="Calibri"/>
          <w:color w:val="242424"/>
          <w:bdr w:val="none" w:sz="0" w:space="0" w:color="auto" w:frame="1"/>
        </w:rPr>
        <w:t xml:space="preserve">Currently mapping out EDIJ across the school. </w:t>
      </w:r>
    </w:p>
    <w:p w14:paraId="57617609" w14:textId="77777777" w:rsidR="00E95EFF" w:rsidRDefault="00E95EFF" w:rsidP="00E95EFF">
      <w:pPr>
        <w:pStyle w:val="NormalWeb"/>
        <w:shd w:val="clear" w:color="auto" w:fill="FFFFFF"/>
        <w:spacing w:before="0" w:beforeAutospacing="0" w:after="0" w:afterAutospacing="0"/>
        <w:rPr>
          <w:rFonts w:ascii="Calibri" w:hAnsi="Calibri" w:cs="Calibri"/>
          <w:color w:val="242424"/>
          <w:bdr w:val="none" w:sz="0" w:space="0" w:color="auto" w:frame="1"/>
        </w:rPr>
      </w:pPr>
    </w:p>
    <w:p w14:paraId="49A8C8BC" w14:textId="77777777" w:rsidR="008F7181" w:rsidRDefault="00E95EFF" w:rsidP="008F7181">
      <w:pPr>
        <w:pStyle w:val="NormalWeb"/>
        <w:shd w:val="clear" w:color="auto" w:fill="FFFFFF"/>
        <w:spacing w:before="0" w:beforeAutospacing="0" w:after="0" w:afterAutospacing="0"/>
        <w:rPr>
          <w:rFonts w:ascii="Calibri" w:hAnsi="Calibri" w:cs="Calibri"/>
          <w:b/>
          <w:color w:val="C00000"/>
          <w:bdr w:val="none" w:sz="0" w:space="0" w:color="auto" w:frame="1"/>
        </w:rPr>
      </w:pPr>
      <w:r w:rsidRPr="00E95EFF">
        <w:rPr>
          <w:rFonts w:ascii="Calibri" w:hAnsi="Calibri" w:cs="Calibri"/>
          <w:b/>
          <w:color w:val="C00000"/>
          <w:bdr w:val="none" w:sz="0" w:space="0" w:color="auto" w:frame="1"/>
        </w:rPr>
        <w:t>Objective 2</w:t>
      </w:r>
    </w:p>
    <w:p w14:paraId="5C1EF239" w14:textId="29744FD0" w:rsidR="00E95EFF" w:rsidRPr="008F7181" w:rsidRDefault="008F7181" w:rsidP="00E95EFF">
      <w:pPr>
        <w:pStyle w:val="NormalWeb"/>
        <w:shd w:val="clear" w:color="auto" w:fill="FFFFFF"/>
        <w:spacing w:before="0" w:beforeAutospacing="0" w:after="0" w:afterAutospacing="0"/>
        <w:rPr>
          <w:rFonts w:ascii="Calibri" w:hAnsi="Calibri" w:cs="Calibri"/>
          <w:b/>
          <w:color w:val="C00000"/>
          <w:sz w:val="22"/>
          <w:szCs w:val="23"/>
        </w:rPr>
      </w:pPr>
      <w:r w:rsidRPr="008F7181">
        <w:rPr>
          <w:rFonts w:ascii="Calibri" w:hAnsi="Calibri" w:cs="Calibri"/>
          <w:color w:val="1A1A1A"/>
          <w:szCs w:val="27"/>
        </w:rPr>
        <w:t>To monitor and promote the involvement of all groups of students in the extra-curricular</w:t>
      </w:r>
      <w:r>
        <w:rPr>
          <w:rFonts w:ascii="Calibri" w:hAnsi="Calibri" w:cs="Calibri"/>
          <w:color w:val="1A1A1A"/>
          <w:szCs w:val="27"/>
        </w:rPr>
        <w:t> life of the school, including roles and responsibility</w:t>
      </w:r>
      <w:r w:rsidRPr="008F7181">
        <w:rPr>
          <w:rFonts w:ascii="Calibri" w:hAnsi="Calibri" w:cs="Calibri"/>
          <w:color w:val="1A1A1A"/>
          <w:szCs w:val="27"/>
        </w:rPr>
        <w:t xml:space="preserve"> opportunities</w:t>
      </w:r>
    </w:p>
    <w:p w14:paraId="2A3F597D" w14:textId="027E2F53" w:rsidR="00E95EFF" w:rsidRDefault="00E95EFF" w:rsidP="00E95EFF">
      <w:pPr>
        <w:pStyle w:val="NormalWeb"/>
        <w:shd w:val="clear" w:color="auto" w:fill="FFFFFF"/>
        <w:spacing w:before="0" w:beforeAutospacing="0" w:after="0" w:afterAutospacing="0"/>
        <w:rPr>
          <w:rFonts w:ascii="Segoe UI" w:hAnsi="Segoe UI" w:cs="Segoe UI"/>
          <w:color w:val="242424"/>
          <w:sz w:val="23"/>
          <w:szCs w:val="23"/>
        </w:rPr>
      </w:pPr>
      <w:r>
        <w:rPr>
          <w:rFonts w:ascii="Calibri" w:hAnsi="Calibri" w:cs="Calibri"/>
          <w:b/>
          <w:bCs/>
          <w:color w:val="242424"/>
          <w:bdr w:val="none" w:sz="0" w:space="0" w:color="auto" w:frame="1"/>
        </w:rPr>
        <w:t>Why we have chosen this objective:</w:t>
      </w:r>
      <w:r w:rsidR="008F7181">
        <w:rPr>
          <w:rFonts w:ascii="Calibri" w:hAnsi="Calibri" w:cs="Calibri"/>
          <w:color w:val="242424"/>
          <w:bdr w:val="none" w:sz="0" w:space="0" w:color="auto" w:frame="1"/>
        </w:rPr>
        <w:t> For</w:t>
      </w:r>
      <w:r>
        <w:rPr>
          <w:rFonts w:ascii="Calibri" w:hAnsi="Calibri" w:cs="Calibri"/>
          <w:color w:val="242424"/>
          <w:bdr w:val="none" w:sz="0" w:space="0" w:color="auto" w:frame="1"/>
        </w:rPr>
        <w:t xml:space="preserve"> </w:t>
      </w:r>
      <w:r w:rsidR="008F7181">
        <w:rPr>
          <w:rFonts w:ascii="Calibri" w:hAnsi="Calibri" w:cs="Calibri"/>
          <w:color w:val="242424"/>
          <w:bdr w:val="none" w:sz="0" w:space="0" w:color="auto" w:frame="1"/>
        </w:rPr>
        <w:t xml:space="preserve">all children have the opportunities to participate in activities across the school. </w:t>
      </w:r>
    </w:p>
    <w:p w14:paraId="5B58CFA6" w14:textId="6C74A03E" w:rsidR="00E95EFF" w:rsidRDefault="00E95EFF" w:rsidP="00E95EFF">
      <w:pPr>
        <w:pStyle w:val="NormalWeb"/>
        <w:shd w:val="clear" w:color="auto" w:fill="FFFFFF"/>
        <w:spacing w:before="0" w:beforeAutospacing="0" w:after="0" w:afterAutospacing="0"/>
        <w:rPr>
          <w:rFonts w:ascii="Segoe UI" w:hAnsi="Segoe UI" w:cs="Segoe UI"/>
          <w:color w:val="242424"/>
          <w:sz w:val="23"/>
          <w:szCs w:val="23"/>
        </w:rPr>
      </w:pPr>
      <w:r>
        <w:rPr>
          <w:rFonts w:ascii="Calibri" w:hAnsi="Calibri" w:cs="Calibri"/>
          <w:b/>
          <w:bCs/>
          <w:color w:val="242424"/>
          <w:bdr w:val="none" w:sz="0" w:space="0" w:color="auto" w:frame="1"/>
        </w:rPr>
        <w:t>To achieve this objective we plan to:</w:t>
      </w:r>
      <w:r>
        <w:rPr>
          <w:rFonts w:ascii="Calibri" w:hAnsi="Calibri" w:cs="Calibri"/>
          <w:color w:val="242424"/>
          <w:bdr w:val="none" w:sz="0" w:space="0" w:color="auto" w:frame="1"/>
        </w:rPr>
        <w:t> </w:t>
      </w:r>
      <w:r w:rsidR="008F7181">
        <w:rPr>
          <w:rFonts w:ascii="Calibri" w:hAnsi="Calibri" w:cs="Calibri"/>
          <w:color w:val="242424"/>
          <w:bdr w:val="none" w:sz="0" w:space="0" w:color="auto" w:frame="1"/>
        </w:rPr>
        <w:t xml:space="preserve">Keep record of events, put on more opportunities for the children, enable all children to be given roles and responsibilities – not just set to a particular year group. </w:t>
      </w:r>
    </w:p>
    <w:p w14:paraId="7922F8D4" w14:textId="179DE762" w:rsidR="00E95EFF" w:rsidRDefault="00E95EFF" w:rsidP="00E95EFF">
      <w:pPr>
        <w:pStyle w:val="NormalWeb"/>
        <w:shd w:val="clear" w:color="auto" w:fill="FFFFFF"/>
        <w:spacing w:before="0" w:beforeAutospacing="0" w:after="0" w:afterAutospacing="0"/>
        <w:rPr>
          <w:rFonts w:ascii="Segoe UI" w:hAnsi="Segoe UI" w:cs="Segoe UI"/>
          <w:color w:val="242424"/>
          <w:sz w:val="23"/>
          <w:szCs w:val="23"/>
        </w:rPr>
      </w:pPr>
      <w:r>
        <w:rPr>
          <w:rFonts w:ascii="Calibri" w:hAnsi="Calibri" w:cs="Calibri"/>
          <w:b/>
          <w:bCs/>
          <w:color w:val="242424"/>
          <w:bdr w:val="none" w:sz="0" w:space="0" w:color="auto" w:frame="1"/>
        </w:rPr>
        <w:t>Progress we are making towards this objective:</w:t>
      </w:r>
      <w:r>
        <w:rPr>
          <w:rFonts w:ascii="Calibri" w:hAnsi="Calibri" w:cs="Calibri"/>
          <w:color w:val="242424"/>
          <w:bdr w:val="none" w:sz="0" w:space="0" w:color="auto" w:frame="1"/>
        </w:rPr>
        <w:t> </w:t>
      </w:r>
      <w:r w:rsidR="008F7181">
        <w:rPr>
          <w:rFonts w:ascii="Calibri" w:hAnsi="Calibri" w:cs="Calibri"/>
          <w:color w:val="242424"/>
          <w:bdr w:val="none" w:sz="0" w:space="0" w:color="auto" w:frame="1"/>
        </w:rPr>
        <w:t xml:space="preserve">This year the school has put on more clubs for the children and this is continuously growing, we provide the children with trips and visits, we are organising more events within school, we have had an INSET focused on Vision and Values with staff and governors. </w:t>
      </w:r>
    </w:p>
    <w:p w14:paraId="46D4F24D" w14:textId="77777777" w:rsidR="00E95EFF" w:rsidRDefault="00E95EFF" w:rsidP="00E95EFF">
      <w:pPr>
        <w:pStyle w:val="NormalWeb"/>
        <w:shd w:val="clear" w:color="auto" w:fill="FFFFFF"/>
        <w:spacing w:before="0" w:beforeAutospacing="0" w:after="0" w:afterAutospacing="0"/>
        <w:rPr>
          <w:rFonts w:ascii="Calibri" w:hAnsi="Calibri" w:cs="Calibri"/>
          <w:color w:val="242424"/>
          <w:bdr w:val="none" w:sz="0" w:space="0" w:color="auto" w:frame="1"/>
        </w:rPr>
      </w:pPr>
    </w:p>
    <w:p w14:paraId="4DB0E1F0" w14:textId="6837FC3F" w:rsidR="00E95EFF" w:rsidRPr="00E95EFF" w:rsidRDefault="00E95EFF" w:rsidP="00E95EFF">
      <w:pPr>
        <w:pStyle w:val="NormalWeb"/>
        <w:shd w:val="clear" w:color="auto" w:fill="FFFFFF"/>
        <w:spacing w:before="0" w:beforeAutospacing="0" w:after="0" w:afterAutospacing="0"/>
        <w:rPr>
          <w:rFonts w:ascii="Segoe UI" w:hAnsi="Segoe UI" w:cs="Segoe UI"/>
          <w:b/>
          <w:color w:val="C00000"/>
          <w:sz w:val="23"/>
          <w:szCs w:val="23"/>
        </w:rPr>
      </w:pPr>
      <w:r w:rsidRPr="00E95EFF">
        <w:rPr>
          <w:rFonts w:ascii="Calibri" w:hAnsi="Calibri" w:cs="Calibri"/>
          <w:b/>
          <w:color w:val="C00000"/>
          <w:bdr w:val="none" w:sz="0" w:space="0" w:color="auto" w:frame="1"/>
        </w:rPr>
        <w:t>Objective 3</w:t>
      </w:r>
    </w:p>
    <w:p w14:paraId="15D89705" w14:textId="087F2EA0" w:rsidR="00E95EFF" w:rsidRDefault="008F7181" w:rsidP="00E95EFF">
      <w:pPr>
        <w:pStyle w:val="NormalWeb"/>
        <w:shd w:val="clear" w:color="auto" w:fill="FFFFFF"/>
        <w:spacing w:before="0" w:beforeAutospacing="0" w:after="0" w:afterAutospacing="0"/>
        <w:rPr>
          <w:rFonts w:ascii="Segoe UI" w:hAnsi="Segoe UI" w:cs="Segoe UI"/>
          <w:color w:val="242424"/>
          <w:sz w:val="23"/>
          <w:szCs w:val="23"/>
        </w:rPr>
      </w:pPr>
      <w:r>
        <w:rPr>
          <w:rFonts w:ascii="Calibri" w:hAnsi="Calibri" w:cs="Calibri"/>
          <w:color w:val="242424"/>
          <w:bdr w:val="none" w:sz="0" w:space="0" w:color="auto" w:frame="1"/>
        </w:rPr>
        <w:t>To review relevant school policies to ensure they clearly reflect the aim of nurture and inclusivity.</w:t>
      </w:r>
    </w:p>
    <w:p w14:paraId="312664B2" w14:textId="3EB3123E" w:rsidR="00E95EFF" w:rsidRDefault="00E95EFF" w:rsidP="00E95EFF">
      <w:pPr>
        <w:pStyle w:val="NormalWeb"/>
        <w:shd w:val="clear" w:color="auto" w:fill="FFFFFF"/>
        <w:spacing w:before="0" w:beforeAutospacing="0" w:after="0" w:afterAutospacing="0"/>
        <w:rPr>
          <w:rFonts w:ascii="Segoe UI" w:hAnsi="Segoe UI" w:cs="Segoe UI"/>
          <w:color w:val="242424"/>
          <w:sz w:val="23"/>
          <w:szCs w:val="23"/>
        </w:rPr>
      </w:pPr>
      <w:r>
        <w:rPr>
          <w:rFonts w:ascii="Calibri" w:hAnsi="Calibri" w:cs="Calibri"/>
          <w:b/>
          <w:bCs/>
          <w:color w:val="242424"/>
          <w:bdr w:val="none" w:sz="0" w:space="0" w:color="auto" w:frame="1"/>
        </w:rPr>
        <w:t>Why we have chosen this objective:</w:t>
      </w:r>
      <w:r>
        <w:rPr>
          <w:rFonts w:ascii="Calibri" w:hAnsi="Calibri" w:cs="Calibri"/>
          <w:color w:val="242424"/>
          <w:bdr w:val="none" w:sz="0" w:space="0" w:color="auto" w:frame="1"/>
        </w:rPr>
        <w:t> </w:t>
      </w:r>
      <w:r w:rsidR="008F7181">
        <w:rPr>
          <w:rFonts w:ascii="Calibri" w:hAnsi="Calibri" w:cs="Calibri"/>
          <w:color w:val="242424"/>
          <w:bdr w:val="none" w:sz="0" w:space="0" w:color="auto" w:frame="1"/>
        </w:rPr>
        <w:t xml:space="preserve">To update our new behaviour policy in line with our work on Nurture UK and the pastoral interventions we provide our children with. </w:t>
      </w:r>
    </w:p>
    <w:p w14:paraId="28F1DE40" w14:textId="7C5BFA32" w:rsidR="00E95EFF" w:rsidRDefault="00E95EFF" w:rsidP="00E95EFF">
      <w:pPr>
        <w:pStyle w:val="NormalWeb"/>
        <w:shd w:val="clear" w:color="auto" w:fill="FFFFFF"/>
        <w:spacing w:before="0" w:beforeAutospacing="0" w:after="0" w:afterAutospacing="0"/>
        <w:rPr>
          <w:rFonts w:ascii="Segoe UI" w:hAnsi="Segoe UI" w:cs="Segoe UI"/>
          <w:color w:val="242424"/>
          <w:sz w:val="23"/>
          <w:szCs w:val="23"/>
        </w:rPr>
      </w:pPr>
      <w:r>
        <w:rPr>
          <w:rFonts w:ascii="Calibri" w:hAnsi="Calibri" w:cs="Calibri"/>
          <w:b/>
          <w:bCs/>
          <w:color w:val="242424"/>
          <w:bdr w:val="none" w:sz="0" w:space="0" w:color="auto" w:frame="1"/>
        </w:rPr>
        <w:t>To achieve this objective we plan to:</w:t>
      </w:r>
      <w:r>
        <w:rPr>
          <w:rFonts w:ascii="Calibri" w:hAnsi="Calibri" w:cs="Calibri"/>
          <w:color w:val="242424"/>
          <w:bdr w:val="none" w:sz="0" w:space="0" w:color="auto" w:frame="1"/>
        </w:rPr>
        <w:t> </w:t>
      </w:r>
      <w:r w:rsidR="008F7181">
        <w:rPr>
          <w:rFonts w:ascii="Calibri" w:hAnsi="Calibri" w:cs="Calibri"/>
          <w:color w:val="242424"/>
          <w:bdr w:val="none" w:sz="0" w:space="0" w:color="auto" w:frame="1"/>
        </w:rPr>
        <w:t>Train all staff</w:t>
      </w:r>
    </w:p>
    <w:p w14:paraId="61E81211" w14:textId="14EA47C6" w:rsidR="00E95EFF" w:rsidRDefault="00E95EFF" w:rsidP="00E95EFF">
      <w:pPr>
        <w:pStyle w:val="NormalWeb"/>
        <w:shd w:val="clear" w:color="auto" w:fill="FFFFFF"/>
        <w:spacing w:before="0" w:beforeAutospacing="0" w:after="0" w:afterAutospacing="0"/>
        <w:rPr>
          <w:rFonts w:ascii="Segoe UI" w:hAnsi="Segoe UI" w:cs="Segoe UI"/>
          <w:color w:val="242424"/>
          <w:sz w:val="23"/>
          <w:szCs w:val="23"/>
        </w:rPr>
      </w:pPr>
      <w:r>
        <w:rPr>
          <w:rFonts w:ascii="Calibri" w:hAnsi="Calibri" w:cs="Calibri"/>
          <w:b/>
          <w:bCs/>
          <w:color w:val="242424"/>
          <w:bdr w:val="none" w:sz="0" w:space="0" w:color="auto" w:frame="1"/>
        </w:rPr>
        <w:t>Progress we are making towards this objective:</w:t>
      </w:r>
      <w:r w:rsidR="008F7181">
        <w:rPr>
          <w:rFonts w:ascii="Calibri" w:hAnsi="Calibri" w:cs="Calibri"/>
          <w:color w:val="242424"/>
          <w:bdr w:val="none" w:sz="0" w:space="0" w:color="auto" w:frame="1"/>
        </w:rPr>
        <w:t xml:space="preserve"> A working group is currently underway. Views of the children and staff have been gathered. </w:t>
      </w:r>
    </w:p>
    <w:p w14:paraId="1EBE7CCB" w14:textId="08E86AA2" w:rsidR="006F33AF" w:rsidRDefault="006F33AF" w:rsidP="20089A18">
      <w:pPr>
        <w:widowControl w:val="0"/>
        <w:overflowPunct w:val="0"/>
        <w:autoSpaceDE w:val="0"/>
        <w:autoSpaceDN w:val="0"/>
        <w:adjustRightInd w:val="0"/>
        <w:spacing w:after="0" w:line="258" w:lineRule="auto"/>
        <w:ind w:right="20"/>
        <w:jc w:val="both"/>
        <w:rPr>
          <w:rFonts w:ascii="Arial" w:hAnsi="Arial" w:cs="Arial"/>
          <w:sz w:val="28"/>
          <w:szCs w:val="28"/>
        </w:rPr>
      </w:pPr>
    </w:p>
    <w:p w14:paraId="773DA4B9" w14:textId="77777777" w:rsidR="008F7181" w:rsidRDefault="008F7181" w:rsidP="20089A18">
      <w:pPr>
        <w:widowControl w:val="0"/>
        <w:overflowPunct w:val="0"/>
        <w:autoSpaceDE w:val="0"/>
        <w:autoSpaceDN w:val="0"/>
        <w:adjustRightInd w:val="0"/>
        <w:spacing w:after="0" w:line="258" w:lineRule="auto"/>
        <w:ind w:right="20"/>
        <w:jc w:val="both"/>
        <w:rPr>
          <w:rFonts w:ascii="Arial" w:hAnsi="Arial" w:cs="Arial"/>
          <w:sz w:val="28"/>
          <w:szCs w:val="28"/>
        </w:rPr>
      </w:pPr>
    </w:p>
    <w:sectPr w:rsidR="008F7181" w:rsidSect="006F33AF">
      <w:footerReference w:type="default" r:id="rId11"/>
      <w:pgSz w:w="11900" w:h="16836"/>
      <w:pgMar w:top="1440" w:right="1440" w:bottom="1440" w:left="1440" w:header="720" w:footer="720" w:gutter="0"/>
      <w:cols w:space="720" w:equalWidth="0">
        <w:col w:w="9020"/>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674573" w14:textId="77777777" w:rsidR="00092493" w:rsidRDefault="00092493" w:rsidP="00E42244">
      <w:pPr>
        <w:spacing w:after="0" w:line="240" w:lineRule="auto"/>
      </w:pPr>
      <w:r>
        <w:separator/>
      </w:r>
    </w:p>
  </w:endnote>
  <w:endnote w:type="continuationSeparator" w:id="0">
    <w:p w14:paraId="6D60E899" w14:textId="77777777" w:rsidR="00092493" w:rsidRDefault="00092493" w:rsidP="00E42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0581398"/>
      <w:docPartObj>
        <w:docPartGallery w:val="Page Numbers (Bottom of Page)"/>
        <w:docPartUnique/>
      </w:docPartObj>
    </w:sdtPr>
    <w:sdtEndPr>
      <w:rPr>
        <w:noProof/>
      </w:rPr>
    </w:sdtEndPr>
    <w:sdtContent>
      <w:p w14:paraId="799EB2A9" w14:textId="0B9A6725" w:rsidR="00B3298B" w:rsidRDefault="00B3298B">
        <w:pPr>
          <w:pStyle w:val="Footer"/>
          <w:jc w:val="center"/>
        </w:pPr>
        <w:r>
          <w:fldChar w:fldCharType="begin"/>
        </w:r>
        <w:r>
          <w:instrText xml:space="preserve"> PAGE   \* MERGEFORMAT </w:instrText>
        </w:r>
        <w:r>
          <w:fldChar w:fldCharType="separate"/>
        </w:r>
        <w:r w:rsidR="00750766">
          <w:rPr>
            <w:noProof/>
          </w:rPr>
          <w:t>1</w:t>
        </w:r>
        <w:r>
          <w:rPr>
            <w:noProof/>
          </w:rPr>
          <w:fldChar w:fldCharType="end"/>
        </w:r>
      </w:p>
    </w:sdtContent>
  </w:sdt>
  <w:p w14:paraId="1F690734" w14:textId="77777777" w:rsidR="009F3DB5" w:rsidRDefault="009F3D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996661" w14:textId="77777777" w:rsidR="00092493" w:rsidRDefault="00092493" w:rsidP="00E42244">
      <w:pPr>
        <w:spacing w:after="0" w:line="240" w:lineRule="auto"/>
      </w:pPr>
      <w:r>
        <w:separator/>
      </w:r>
    </w:p>
  </w:footnote>
  <w:footnote w:type="continuationSeparator" w:id="0">
    <w:p w14:paraId="3B5F3C50" w14:textId="77777777" w:rsidR="00092493" w:rsidRDefault="00092493" w:rsidP="00E422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E6F6E68"/>
    <w:multiLevelType w:val="hybridMultilevel"/>
    <w:tmpl w:val="B672BF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61751A"/>
    <w:multiLevelType w:val="hybridMultilevel"/>
    <w:tmpl w:val="794E0C34"/>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2F4DC6"/>
    <w:multiLevelType w:val="hybridMultilevel"/>
    <w:tmpl w:val="B600C7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970EEB"/>
    <w:multiLevelType w:val="hybridMultilevel"/>
    <w:tmpl w:val="1BACF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9507C1"/>
    <w:multiLevelType w:val="hybridMultilevel"/>
    <w:tmpl w:val="2A229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D56DCF"/>
    <w:multiLevelType w:val="hybridMultilevel"/>
    <w:tmpl w:val="F7E6F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B4617B"/>
    <w:multiLevelType w:val="hybridMultilevel"/>
    <w:tmpl w:val="51C67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BD50C6"/>
    <w:multiLevelType w:val="multilevel"/>
    <w:tmpl w:val="0226C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0942A4"/>
    <w:multiLevelType w:val="hybridMultilevel"/>
    <w:tmpl w:val="84B6C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CF480F"/>
    <w:multiLevelType w:val="hybridMultilevel"/>
    <w:tmpl w:val="137AABF2"/>
    <w:lvl w:ilvl="0" w:tplc="04629DCE">
      <w:start w:val="1"/>
      <w:numFmt w:val="bullet"/>
      <w:lvlText w:val=""/>
      <w:lvlJc w:val="left"/>
      <w:pPr>
        <w:ind w:left="720" w:hanging="360"/>
      </w:pPr>
      <w:rPr>
        <w:rFonts w:ascii="Symbol" w:hAnsi="Symbol" w:hint="default"/>
      </w:rPr>
    </w:lvl>
    <w:lvl w:ilvl="1" w:tplc="98D833E4">
      <w:start w:val="1"/>
      <w:numFmt w:val="bullet"/>
      <w:lvlText w:val="o"/>
      <w:lvlJc w:val="left"/>
      <w:pPr>
        <w:ind w:left="1440" w:hanging="360"/>
      </w:pPr>
      <w:rPr>
        <w:rFonts w:ascii="Courier New" w:hAnsi="Courier New" w:hint="default"/>
      </w:rPr>
    </w:lvl>
    <w:lvl w:ilvl="2" w:tplc="196CA752">
      <w:start w:val="1"/>
      <w:numFmt w:val="bullet"/>
      <w:lvlText w:val=""/>
      <w:lvlJc w:val="left"/>
      <w:pPr>
        <w:ind w:left="2160" w:hanging="360"/>
      </w:pPr>
      <w:rPr>
        <w:rFonts w:ascii="Wingdings" w:hAnsi="Wingdings" w:hint="default"/>
      </w:rPr>
    </w:lvl>
    <w:lvl w:ilvl="3" w:tplc="718200F0">
      <w:start w:val="1"/>
      <w:numFmt w:val="bullet"/>
      <w:lvlText w:val=""/>
      <w:lvlJc w:val="left"/>
      <w:pPr>
        <w:ind w:left="2880" w:hanging="360"/>
      </w:pPr>
      <w:rPr>
        <w:rFonts w:ascii="Symbol" w:hAnsi="Symbol" w:hint="default"/>
      </w:rPr>
    </w:lvl>
    <w:lvl w:ilvl="4" w:tplc="3468D598">
      <w:start w:val="1"/>
      <w:numFmt w:val="bullet"/>
      <w:lvlText w:val="o"/>
      <w:lvlJc w:val="left"/>
      <w:pPr>
        <w:ind w:left="3600" w:hanging="360"/>
      </w:pPr>
      <w:rPr>
        <w:rFonts w:ascii="Courier New" w:hAnsi="Courier New" w:hint="default"/>
      </w:rPr>
    </w:lvl>
    <w:lvl w:ilvl="5" w:tplc="C8644ED2">
      <w:start w:val="1"/>
      <w:numFmt w:val="bullet"/>
      <w:lvlText w:val=""/>
      <w:lvlJc w:val="left"/>
      <w:pPr>
        <w:ind w:left="4320" w:hanging="360"/>
      </w:pPr>
      <w:rPr>
        <w:rFonts w:ascii="Wingdings" w:hAnsi="Wingdings" w:hint="default"/>
      </w:rPr>
    </w:lvl>
    <w:lvl w:ilvl="6" w:tplc="61E8A150">
      <w:start w:val="1"/>
      <w:numFmt w:val="bullet"/>
      <w:lvlText w:val=""/>
      <w:lvlJc w:val="left"/>
      <w:pPr>
        <w:ind w:left="5040" w:hanging="360"/>
      </w:pPr>
      <w:rPr>
        <w:rFonts w:ascii="Symbol" w:hAnsi="Symbol" w:hint="default"/>
      </w:rPr>
    </w:lvl>
    <w:lvl w:ilvl="7" w:tplc="1EB45722">
      <w:start w:val="1"/>
      <w:numFmt w:val="bullet"/>
      <w:lvlText w:val="o"/>
      <w:lvlJc w:val="left"/>
      <w:pPr>
        <w:ind w:left="5760" w:hanging="360"/>
      </w:pPr>
      <w:rPr>
        <w:rFonts w:ascii="Courier New" w:hAnsi="Courier New" w:hint="default"/>
      </w:rPr>
    </w:lvl>
    <w:lvl w:ilvl="8" w:tplc="41F01B94">
      <w:start w:val="1"/>
      <w:numFmt w:val="bullet"/>
      <w:lvlText w:val=""/>
      <w:lvlJc w:val="left"/>
      <w:pPr>
        <w:ind w:left="6480" w:hanging="360"/>
      </w:pPr>
      <w:rPr>
        <w:rFonts w:ascii="Wingdings" w:hAnsi="Wingdings" w:hint="default"/>
      </w:rPr>
    </w:lvl>
  </w:abstractNum>
  <w:abstractNum w:abstractNumId="13" w15:restartNumberingAfterBreak="0">
    <w:nsid w:val="73ACE457"/>
    <w:multiLevelType w:val="hybridMultilevel"/>
    <w:tmpl w:val="254AE97E"/>
    <w:lvl w:ilvl="0" w:tplc="37062E14">
      <w:start w:val="1"/>
      <w:numFmt w:val="bullet"/>
      <w:lvlText w:val=""/>
      <w:lvlJc w:val="left"/>
      <w:pPr>
        <w:ind w:left="720" w:hanging="360"/>
      </w:pPr>
      <w:rPr>
        <w:rFonts w:ascii="Symbol" w:hAnsi="Symbol" w:hint="default"/>
      </w:rPr>
    </w:lvl>
    <w:lvl w:ilvl="1" w:tplc="0186DA6A">
      <w:start w:val="1"/>
      <w:numFmt w:val="bullet"/>
      <w:lvlText w:val="o"/>
      <w:lvlJc w:val="left"/>
      <w:pPr>
        <w:ind w:left="1440" w:hanging="360"/>
      </w:pPr>
      <w:rPr>
        <w:rFonts w:ascii="Courier New" w:hAnsi="Courier New" w:hint="default"/>
      </w:rPr>
    </w:lvl>
    <w:lvl w:ilvl="2" w:tplc="A4D4E7EC">
      <w:start w:val="1"/>
      <w:numFmt w:val="bullet"/>
      <w:lvlText w:val=""/>
      <w:lvlJc w:val="left"/>
      <w:pPr>
        <w:ind w:left="2160" w:hanging="360"/>
      </w:pPr>
      <w:rPr>
        <w:rFonts w:ascii="Wingdings" w:hAnsi="Wingdings" w:hint="default"/>
      </w:rPr>
    </w:lvl>
    <w:lvl w:ilvl="3" w:tplc="DE0E5B60">
      <w:start w:val="1"/>
      <w:numFmt w:val="bullet"/>
      <w:lvlText w:val=""/>
      <w:lvlJc w:val="left"/>
      <w:pPr>
        <w:ind w:left="2880" w:hanging="360"/>
      </w:pPr>
      <w:rPr>
        <w:rFonts w:ascii="Symbol" w:hAnsi="Symbol" w:hint="default"/>
      </w:rPr>
    </w:lvl>
    <w:lvl w:ilvl="4" w:tplc="E222CB1C">
      <w:start w:val="1"/>
      <w:numFmt w:val="bullet"/>
      <w:lvlText w:val="o"/>
      <w:lvlJc w:val="left"/>
      <w:pPr>
        <w:ind w:left="3600" w:hanging="360"/>
      </w:pPr>
      <w:rPr>
        <w:rFonts w:ascii="Courier New" w:hAnsi="Courier New" w:hint="default"/>
      </w:rPr>
    </w:lvl>
    <w:lvl w:ilvl="5" w:tplc="A0D0D8C4">
      <w:start w:val="1"/>
      <w:numFmt w:val="bullet"/>
      <w:lvlText w:val=""/>
      <w:lvlJc w:val="left"/>
      <w:pPr>
        <w:ind w:left="4320" w:hanging="360"/>
      </w:pPr>
      <w:rPr>
        <w:rFonts w:ascii="Wingdings" w:hAnsi="Wingdings" w:hint="default"/>
      </w:rPr>
    </w:lvl>
    <w:lvl w:ilvl="6" w:tplc="746E1324">
      <w:start w:val="1"/>
      <w:numFmt w:val="bullet"/>
      <w:lvlText w:val=""/>
      <w:lvlJc w:val="left"/>
      <w:pPr>
        <w:ind w:left="5040" w:hanging="360"/>
      </w:pPr>
      <w:rPr>
        <w:rFonts w:ascii="Symbol" w:hAnsi="Symbol" w:hint="default"/>
      </w:rPr>
    </w:lvl>
    <w:lvl w:ilvl="7" w:tplc="C374E726">
      <w:start w:val="1"/>
      <w:numFmt w:val="bullet"/>
      <w:lvlText w:val="o"/>
      <w:lvlJc w:val="left"/>
      <w:pPr>
        <w:ind w:left="5760" w:hanging="360"/>
      </w:pPr>
      <w:rPr>
        <w:rFonts w:ascii="Courier New" w:hAnsi="Courier New" w:hint="default"/>
      </w:rPr>
    </w:lvl>
    <w:lvl w:ilvl="8" w:tplc="27429C78">
      <w:start w:val="1"/>
      <w:numFmt w:val="bullet"/>
      <w:lvlText w:val=""/>
      <w:lvlJc w:val="left"/>
      <w:pPr>
        <w:ind w:left="6480" w:hanging="360"/>
      </w:pPr>
      <w:rPr>
        <w:rFonts w:ascii="Wingdings" w:hAnsi="Wingdings" w:hint="default"/>
      </w:rPr>
    </w:lvl>
  </w:abstractNum>
  <w:abstractNum w:abstractNumId="14" w15:restartNumberingAfterBreak="0">
    <w:nsid w:val="73BD05A8"/>
    <w:multiLevelType w:val="hybridMultilevel"/>
    <w:tmpl w:val="F9FAA4B0"/>
    <w:lvl w:ilvl="0" w:tplc="714AA104">
      <w:start w:val="1"/>
      <w:numFmt w:val="bullet"/>
      <w:lvlText w:val=""/>
      <w:lvlJc w:val="left"/>
      <w:pPr>
        <w:ind w:left="720" w:hanging="360"/>
      </w:pPr>
      <w:rPr>
        <w:rFonts w:ascii="Symbol" w:hAnsi="Symbol" w:hint="default"/>
      </w:rPr>
    </w:lvl>
    <w:lvl w:ilvl="1" w:tplc="BAD64D7E">
      <w:start w:val="1"/>
      <w:numFmt w:val="bullet"/>
      <w:lvlText w:val="o"/>
      <w:lvlJc w:val="left"/>
      <w:pPr>
        <w:ind w:left="1440" w:hanging="360"/>
      </w:pPr>
      <w:rPr>
        <w:rFonts w:ascii="Courier New" w:hAnsi="Courier New" w:hint="default"/>
      </w:rPr>
    </w:lvl>
    <w:lvl w:ilvl="2" w:tplc="66228F2E">
      <w:start w:val="1"/>
      <w:numFmt w:val="bullet"/>
      <w:lvlText w:val=""/>
      <w:lvlJc w:val="left"/>
      <w:pPr>
        <w:ind w:left="2160" w:hanging="360"/>
      </w:pPr>
      <w:rPr>
        <w:rFonts w:ascii="Wingdings" w:hAnsi="Wingdings" w:hint="default"/>
      </w:rPr>
    </w:lvl>
    <w:lvl w:ilvl="3" w:tplc="4258B9B6">
      <w:start w:val="1"/>
      <w:numFmt w:val="bullet"/>
      <w:lvlText w:val=""/>
      <w:lvlJc w:val="left"/>
      <w:pPr>
        <w:ind w:left="2880" w:hanging="360"/>
      </w:pPr>
      <w:rPr>
        <w:rFonts w:ascii="Symbol" w:hAnsi="Symbol" w:hint="default"/>
      </w:rPr>
    </w:lvl>
    <w:lvl w:ilvl="4" w:tplc="EB0A90C4">
      <w:start w:val="1"/>
      <w:numFmt w:val="bullet"/>
      <w:lvlText w:val="o"/>
      <w:lvlJc w:val="left"/>
      <w:pPr>
        <w:ind w:left="3600" w:hanging="360"/>
      </w:pPr>
      <w:rPr>
        <w:rFonts w:ascii="Courier New" w:hAnsi="Courier New" w:hint="default"/>
      </w:rPr>
    </w:lvl>
    <w:lvl w:ilvl="5" w:tplc="43C422EA">
      <w:start w:val="1"/>
      <w:numFmt w:val="bullet"/>
      <w:lvlText w:val=""/>
      <w:lvlJc w:val="left"/>
      <w:pPr>
        <w:ind w:left="4320" w:hanging="360"/>
      </w:pPr>
      <w:rPr>
        <w:rFonts w:ascii="Wingdings" w:hAnsi="Wingdings" w:hint="default"/>
      </w:rPr>
    </w:lvl>
    <w:lvl w:ilvl="6" w:tplc="BDE0B440">
      <w:start w:val="1"/>
      <w:numFmt w:val="bullet"/>
      <w:lvlText w:val=""/>
      <w:lvlJc w:val="left"/>
      <w:pPr>
        <w:ind w:left="5040" w:hanging="360"/>
      </w:pPr>
      <w:rPr>
        <w:rFonts w:ascii="Symbol" w:hAnsi="Symbol" w:hint="default"/>
      </w:rPr>
    </w:lvl>
    <w:lvl w:ilvl="7" w:tplc="68DAE14A">
      <w:start w:val="1"/>
      <w:numFmt w:val="bullet"/>
      <w:lvlText w:val="o"/>
      <w:lvlJc w:val="left"/>
      <w:pPr>
        <w:ind w:left="5760" w:hanging="360"/>
      </w:pPr>
      <w:rPr>
        <w:rFonts w:ascii="Courier New" w:hAnsi="Courier New" w:hint="default"/>
      </w:rPr>
    </w:lvl>
    <w:lvl w:ilvl="8" w:tplc="740A3178">
      <w:start w:val="1"/>
      <w:numFmt w:val="bullet"/>
      <w:lvlText w:val=""/>
      <w:lvlJc w:val="left"/>
      <w:pPr>
        <w:ind w:left="6480" w:hanging="360"/>
      </w:pPr>
      <w:rPr>
        <w:rFonts w:ascii="Wingdings" w:hAnsi="Wingdings" w:hint="default"/>
      </w:rPr>
    </w:lvl>
  </w:abstractNum>
  <w:abstractNum w:abstractNumId="15" w15:restartNumberingAfterBreak="0">
    <w:nsid w:val="7E401EC5"/>
    <w:multiLevelType w:val="hybridMultilevel"/>
    <w:tmpl w:val="1FD6A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12"/>
  </w:num>
  <w:num w:numId="4">
    <w:abstractNumId w:val="0"/>
  </w:num>
  <w:num w:numId="5">
    <w:abstractNumId w:val="2"/>
  </w:num>
  <w:num w:numId="6">
    <w:abstractNumId w:val="1"/>
  </w:num>
  <w:num w:numId="7">
    <w:abstractNumId w:val="8"/>
  </w:num>
  <w:num w:numId="8">
    <w:abstractNumId w:val="11"/>
  </w:num>
  <w:num w:numId="9">
    <w:abstractNumId w:val="6"/>
  </w:num>
  <w:num w:numId="10">
    <w:abstractNumId w:val="15"/>
  </w:num>
  <w:num w:numId="11">
    <w:abstractNumId w:val="3"/>
  </w:num>
  <w:num w:numId="12">
    <w:abstractNumId w:val="5"/>
  </w:num>
  <w:num w:numId="13">
    <w:abstractNumId w:val="4"/>
  </w:num>
  <w:num w:numId="14">
    <w:abstractNumId w:val="7"/>
  </w:num>
  <w:num w:numId="15">
    <w:abstractNumId w:val="9"/>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revisionView w:inkAnnotations="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9B2"/>
    <w:rsid w:val="00092493"/>
    <w:rsid w:val="0013269A"/>
    <w:rsid w:val="001B3089"/>
    <w:rsid w:val="00214F40"/>
    <w:rsid w:val="002451B3"/>
    <w:rsid w:val="002F0B64"/>
    <w:rsid w:val="003109B2"/>
    <w:rsid w:val="00360FEF"/>
    <w:rsid w:val="006F33AF"/>
    <w:rsid w:val="00750766"/>
    <w:rsid w:val="0079595C"/>
    <w:rsid w:val="008F7181"/>
    <w:rsid w:val="00973818"/>
    <w:rsid w:val="009F3DB5"/>
    <w:rsid w:val="00AF7DDB"/>
    <w:rsid w:val="00B242C8"/>
    <w:rsid w:val="00B3298B"/>
    <w:rsid w:val="00D05399"/>
    <w:rsid w:val="00D73856"/>
    <w:rsid w:val="00E42244"/>
    <w:rsid w:val="00E634E6"/>
    <w:rsid w:val="00E95EFF"/>
    <w:rsid w:val="0154AD8B"/>
    <w:rsid w:val="14CEB84A"/>
    <w:rsid w:val="20089A18"/>
    <w:rsid w:val="28AB77CF"/>
    <w:rsid w:val="476B86F9"/>
    <w:rsid w:val="484A15C3"/>
    <w:rsid w:val="5586189C"/>
    <w:rsid w:val="69DBB014"/>
    <w:rsid w:val="6AD785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47EC7B"/>
  <w14:defaultImageDpi w14:val="0"/>
  <w15:docId w15:val="{FB80B1D8-A3D5-4C08-AC6D-F83F203B2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2244"/>
    <w:pPr>
      <w:tabs>
        <w:tab w:val="center" w:pos="4513"/>
        <w:tab w:val="right" w:pos="9026"/>
      </w:tabs>
    </w:pPr>
  </w:style>
  <w:style w:type="character" w:customStyle="1" w:styleId="HeaderChar">
    <w:name w:val="Header Char"/>
    <w:basedOn w:val="DefaultParagraphFont"/>
    <w:link w:val="Header"/>
    <w:uiPriority w:val="99"/>
    <w:rsid w:val="00E42244"/>
  </w:style>
  <w:style w:type="paragraph" w:styleId="Footer">
    <w:name w:val="footer"/>
    <w:basedOn w:val="Normal"/>
    <w:link w:val="FooterChar"/>
    <w:uiPriority w:val="99"/>
    <w:unhideWhenUsed/>
    <w:rsid w:val="00E42244"/>
    <w:pPr>
      <w:tabs>
        <w:tab w:val="center" w:pos="4513"/>
        <w:tab w:val="right" w:pos="9026"/>
      </w:tabs>
    </w:pPr>
  </w:style>
  <w:style w:type="character" w:customStyle="1" w:styleId="FooterChar">
    <w:name w:val="Footer Char"/>
    <w:basedOn w:val="DefaultParagraphFont"/>
    <w:link w:val="Footer"/>
    <w:uiPriority w:val="99"/>
    <w:rsid w:val="00E42244"/>
  </w:style>
  <w:style w:type="paragraph" w:styleId="ListParagraph">
    <w:name w:val="List Paragraph"/>
    <w:basedOn w:val="Normal"/>
    <w:uiPriority w:val="34"/>
    <w:qFormat/>
    <w:rsid w:val="00E42244"/>
    <w:pPr>
      <w:ind w:left="720"/>
    </w:pPr>
  </w:style>
  <w:style w:type="table" w:styleId="TableGrid">
    <w:name w:val="Table Grid"/>
    <w:basedOn w:val="TableNormal"/>
    <w:uiPriority w:val="59"/>
    <w:rsid w:val="006F33AF"/>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F33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33AF"/>
    <w:rPr>
      <w:rFonts w:ascii="Tahoma" w:hAnsi="Tahoma" w:cs="Tahoma"/>
      <w:sz w:val="16"/>
      <w:szCs w:val="16"/>
    </w:rPr>
  </w:style>
  <w:style w:type="paragraph" w:customStyle="1" w:styleId="xelementtoproof">
    <w:name w:val="x_elementtoproof"/>
    <w:basedOn w:val="Normal"/>
    <w:rsid w:val="00E95EF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95EF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59818">
      <w:bodyDiv w:val="1"/>
      <w:marLeft w:val="0"/>
      <w:marRight w:val="0"/>
      <w:marTop w:val="0"/>
      <w:marBottom w:val="0"/>
      <w:divBdr>
        <w:top w:val="none" w:sz="0" w:space="0" w:color="auto"/>
        <w:left w:val="none" w:sz="0" w:space="0" w:color="auto"/>
        <w:bottom w:val="none" w:sz="0" w:space="0" w:color="auto"/>
        <w:right w:val="none" w:sz="0" w:space="0" w:color="auto"/>
      </w:divBdr>
    </w:div>
    <w:div w:id="388112898">
      <w:bodyDiv w:val="1"/>
      <w:marLeft w:val="0"/>
      <w:marRight w:val="0"/>
      <w:marTop w:val="0"/>
      <w:marBottom w:val="0"/>
      <w:divBdr>
        <w:top w:val="none" w:sz="0" w:space="0" w:color="auto"/>
        <w:left w:val="none" w:sz="0" w:space="0" w:color="auto"/>
        <w:bottom w:val="none" w:sz="0" w:space="0" w:color="auto"/>
        <w:right w:val="none" w:sz="0" w:space="0" w:color="auto"/>
      </w:divBdr>
    </w:div>
    <w:div w:id="1142843666">
      <w:bodyDiv w:val="1"/>
      <w:marLeft w:val="0"/>
      <w:marRight w:val="0"/>
      <w:marTop w:val="0"/>
      <w:marBottom w:val="0"/>
      <w:divBdr>
        <w:top w:val="none" w:sz="0" w:space="0" w:color="auto"/>
        <w:left w:val="none" w:sz="0" w:space="0" w:color="auto"/>
        <w:bottom w:val="none" w:sz="0" w:space="0" w:color="auto"/>
        <w:right w:val="none" w:sz="0" w:space="0" w:color="auto"/>
      </w:divBdr>
    </w:div>
    <w:div w:id="151830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2DA559008192428F1EC8EE0C09AE80" ma:contentTypeVersion="2" ma:contentTypeDescription="Create a new document." ma:contentTypeScope="" ma:versionID="c139862f517dd83974321e4f9106962c">
  <xsd:schema xmlns:xsd="http://www.w3.org/2001/XMLSchema" xmlns:xs="http://www.w3.org/2001/XMLSchema" xmlns:p="http://schemas.microsoft.com/office/2006/metadata/properties" xmlns:ns2="59f012ba-c0a7-4f64-82ed-0385d5e5038a" targetNamespace="http://schemas.microsoft.com/office/2006/metadata/properties" ma:root="true" ma:fieldsID="eed24cd673983e5d5a0c2b165196ee59" ns2:_="">
    <xsd:import namespace="59f012ba-c0a7-4f64-82ed-0385d5e5038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f012ba-c0a7-4f64-82ed-0385d5e503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560EF0-9A40-4C8E-B36A-C45239F2F52A}">
  <ds:schemaRefs>
    <ds:schemaRef ds:uri="http://purl.org/dc/terms/"/>
    <ds:schemaRef ds:uri="http://schemas.microsoft.com/office/2006/documentManagement/types"/>
    <ds:schemaRef ds:uri="http://purl.org/dc/elements/1.1/"/>
    <ds:schemaRef ds:uri="http://schemas.openxmlformats.org/package/2006/metadata/core-properties"/>
    <ds:schemaRef ds:uri="http://www.w3.org/XML/1998/namespace"/>
    <ds:schemaRef ds:uri="http://schemas.microsoft.com/office/infopath/2007/PartnerControls"/>
    <ds:schemaRef ds:uri="59f012ba-c0a7-4f64-82ed-0385d5e5038a"/>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BCC9B93E-DE13-42B2-BBA9-41D61D2CB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f012ba-c0a7-4f64-82ed-0385d5e503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B8AAEB-2C95-4CA5-8BAC-07CF75F7C2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502</Words>
  <Characters>2734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Ide Hill CEP School, SEVENOAKS</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Norman</dc:creator>
  <cp:lastModifiedBy>8863318 Finance</cp:lastModifiedBy>
  <cp:revision>2</cp:revision>
  <cp:lastPrinted>2022-10-06T10:28:00Z</cp:lastPrinted>
  <dcterms:created xsi:type="dcterms:W3CDTF">2024-11-11T11:07:00Z</dcterms:created>
  <dcterms:modified xsi:type="dcterms:W3CDTF">2024-11-11T11:07:00Z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0x010100162DA559008192428F1EC8EE0C09AE80</vt:lpwstr>
  </property>
</Properties>
</file>