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D4415" w:rsidRPr="00AE74E8" w:rsidRDefault="003D4415" w:rsidP="003D4415">
      <w:pPr>
        <w:jc w:val="center"/>
        <w:rPr>
          <w:rFonts w:ascii="Tahoma" w:hAnsi="Tahoma" w:cs="Tahoma"/>
          <w:noProof/>
          <w:sz w:val="24"/>
          <w:szCs w:val="24"/>
          <w:lang w:eastAsia="en-GB"/>
        </w:rPr>
      </w:pPr>
    </w:p>
    <w:p w14:paraId="0A37501D" w14:textId="77777777" w:rsidR="003E5463" w:rsidRPr="00AE74E8" w:rsidRDefault="003E5463" w:rsidP="003D4415">
      <w:pPr>
        <w:jc w:val="center"/>
        <w:rPr>
          <w:rFonts w:ascii="Tahoma" w:hAnsi="Tahoma" w:cs="Tahoma"/>
          <w:noProof/>
          <w:sz w:val="24"/>
          <w:szCs w:val="24"/>
          <w:lang w:eastAsia="en-GB"/>
        </w:rPr>
      </w:pPr>
    </w:p>
    <w:p w14:paraId="5DAB6C7B" w14:textId="77777777" w:rsidR="003E5463" w:rsidRPr="00AE74E8" w:rsidRDefault="003E5463" w:rsidP="003D4415">
      <w:pPr>
        <w:jc w:val="center"/>
        <w:rPr>
          <w:rFonts w:ascii="Tahoma" w:hAnsi="Tahoma" w:cs="Tahoma"/>
          <w:noProof/>
          <w:sz w:val="24"/>
          <w:szCs w:val="24"/>
          <w:lang w:eastAsia="en-GB"/>
        </w:rPr>
      </w:pPr>
    </w:p>
    <w:p w14:paraId="02EB378F" w14:textId="77777777" w:rsidR="003E5463" w:rsidRPr="00AE74E8" w:rsidRDefault="003E5463" w:rsidP="003D4415">
      <w:pPr>
        <w:jc w:val="center"/>
        <w:rPr>
          <w:rFonts w:ascii="Tahoma" w:hAnsi="Tahoma" w:cs="Tahoma"/>
          <w:sz w:val="24"/>
          <w:szCs w:val="24"/>
        </w:rPr>
      </w:pPr>
      <w:r w:rsidRPr="00AE74E8">
        <w:rPr>
          <w:rFonts w:ascii="Tahoma" w:hAnsi="Tahoma" w:cs="Tahoma"/>
          <w:noProof/>
          <w:sz w:val="24"/>
          <w:szCs w:val="24"/>
          <w:lang w:eastAsia="en-GB"/>
        </w:rPr>
        <w:drawing>
          <wp:inline distT="0" distB="0" distL="0" distR="0" wp14:anchorId="0158D064" wp14:editId="473F39F6">
            <wp:extent cx="3469013" cy="1477925"/>
            <wp:effectExtent l="0" t="0" r="0" b="0"/>
            <wp:docPr id="6" name="Picture 6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106" cy="148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5A809" w14:textId="77777777" w:rsidR="00407998" w:rsidRPr="00AE74E8" w:rsidRDefault="00407998" w:rsidP="00A33BD4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5A39BBE3" w14:textId="77777777" w:rsidR="003E5463" w:rsidRPr="00AE74E8" w:rsidRDefault="003E5463" w:rsidP="00A33BD4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3B4C79F0" w14:textId="77777777" w:rsidR="003E5463" w:rsidRPr="00AE74E8" w:rsidRDefault="003E5463" w:rsidP="00A33BD4">
      <w:pPr>
        <w:spacing w:after="0"/>
        <w:jc w:val="center"/>
        <w:rPr>
          <w:rFonts w:ascii="Tahoma" w:hAnsi="Tahoma" w:cs="Tahoma"/>
          <w:b/>
          <w:sz w:val="28"/>
          <w:szCs w:val="24"/>
        </w:rPr>
      </w:pPr>
      <w:r w:rsidRPr="00AE74E8">
        <w:rPr>
          <w:rFonts w:ascii="Tahoma" w:hAnsi="Tahoma" w:cs="Tahoma"/>
          <w:b/>
          <w:sz w:val="28"/>
          <w:szCs w:val="24"/>
        </w:rPr>
        <w:t>IDE HILL CHURCH OF ENGLAND PRIMARY SCHOOL</w:t>
      </w:r>
    </w:p>
    <w:p w14:paraId="6375AAA1" w14:textId="77777777" w:rsidR="003E5463" w:rsidRPr="00AE74E8" w:rsidRDefault="003E5463" w:rsidP="00A33BD4">
      <w:pPr>
        <w:spacing w:after="0"/>
        <w:jc w:val="center"/>
        <w:rPr>
          <w:rFonts w:ascii="Tahoma" w:hAnsi="Tahoma" w:cs="Tahoma"/>
          <w:b/>
          <w:sz w:val="28"/>
          <w:szCs w:val="24"/>
        </w:rPr>
      </w:pPr>
      <w:r w:rsidRPr="00AE74E8">
        <w:rPr>
          <w:rFonts w:ascii="Tahoma" w:hAnsi="Tahoma" w:cs="Tahoma"/>
          <w:b/>
          <w:sz w:val="28"/>
          <w:szCs w:val="24"/>
        </w:rPr>
        <w:t>HANDWRITING POLICY</w:t>
      </w:r>
    </w:p>
    <w:p w14:paraId="41C8F396" w14:textId="77777777" w:rsidR="003E5463" w:rsidRPr="00AE74E8" w:rsidRDefault="003E5463" w:rsidP="00A33BD4">
      <w:pPr>
        <w:spacing w:after="0"/>
        <w:jc w:val="center"/>
        <w:rPr>
          <w:rFonts w:ascii="Tahoma" w:hAnsi="Tahoma" w:cs="Tahoma"/>
          <w:b/>
          <w:sz w:val="28"/>
          <w:szCs w:val="24"/>
        </w:rPr>
      </w:pPr>
    </w:p>
    <w:p w14:paraId="72A3D3EC" w14:textId="77777777" w:rsidR="003E5463" w:rsidRPr="00AE74E8" w:rsidRDefault="003E5463" w:rsidP="00A33BD4">
      <w:pPr>
        <w:spacing w:after="0"/>
        <w:jc w:val="center"/>
        <w:rPr>
          <w:rFonts w:ascii="Tahoma" w:hAnsi="Tahoma" w:cs="Tahoma"/>
          <w:b/>
          <w:sz w:val="28"/>
          <w:szCs w:val="24"/>
        </w:rPr>
      </w:pPr>
    </w:p>
    <w:p w14:paraId="08C82E02" w14:textId="52BF4DB8" w:rsidR="003E5463" w:rsidRPr="00AE74E8" w:rsidRDefault="003E5463" w:rsidP="00A33BD4">
      <w:pPr>
        <w:spacing w:after="0"/>
        <w:jc w:val="center"/>
        <w:rPr>
          <w:rFonts w:ascii="Tahoma" w:hAnsi="Tahoma" w:cs="Tahoma"/>
          <w:b/>
          <w:sz w:val="28"/>
          <w:szCs w:val="24"/>
        </w:rPr>
      </w:pPr>
      <w:r w:rsidRPr="00AE74E8">
        <w:rPr>
          <w:rFonts w:ascii="Tahoma" w:hAnsi="Tahoma" w:cs="Tahoma"/>
          <w:b/>
          <w:sz w:val="28"/>
          <w:szCs w:val="24"/>
        </w:rPr>
        <w:t xml:space="preserve">REVIEWED </w:t>
      </w:r>
      <w:r w:rsidR="003968B5">
        <w:rPr>
          <w:rFonts w:ascii="Tahoma" w:hAnsi="Tahoma" w:cs="Tahoma"/>
          <w:b/>
          <w:sz w:val="28"/>
          <w:szCs w:val="24"/>
        </w:rPr>
        <w:t>September 2024</w:t>
      </w:r>
    </w:p>
    <w:p w14:paraId="0D0B940D" w14:textId="77777777" w:rsidR="003E5463" w:rsidRPr="00AE74E8" w:rsidRDefault="003E5463" w:rsidP="00A33BD4">
      <w:pPr>
        <w:spacing w:after="0"/>
        <w:jc w:val="center"/>
        <w:rPr>
          <w:rFonts w:ascii="Tahoma" w:hAnsi="Tahoma" w:cs="Tahoma"/>
          <w:b/>
          <w:sz w:val="28"/>
          <w:szCs w:val="24"/>
        </w:rPr>
      </w:pPr>
    </w:p>
    <w:p w14:paraId="676A7449" w14:textId="5C6F269C" w:rsidR="003E5463" w:rsidRPr="00AE74E8" w:rsidRDefault="003E5463" w:rsidP="003E5463">
      <w:pPr>
        <w:spacing w:after="0"/>
        <w:jc w:val="center"/>
        <w:rPr>
          <w:rFonts w:ascii="Tahoma" w:hAnsi="Tahoma" w:cs="Tahoma"/>
          <w:b/>
          <w:sz w:val="28"/>
          <w:szCs w:val="24"/>
        </w:rPr>
      </w:pPr>
      <w:r w:rsidRPr="00AE74E8">
        <w:rPr>
          <w:rFonts w:ascii="Tahoma" w:hAnsi="Tahoma" w:cs="Tahoma"/>
          <w:b/>
          <w:sz w:val="28"/>
          <w:szCs w:val="24"/>
        </w:rPr>
        <w:t xml:space="preserve">TO BE REVIEWED </w:t>
      </w:r>
      <w:r w:rsidR="003968B5">
        <w:rPr>
          <w:rFonts w:ascii="Tahoma" w:hAnsi="Tahoma" w:cs="Tahoma"/>
          <w:b/>
          <w:sz w:val="28"/>
          <w:szCs w:val="24"/>
        </w:rPr>
        <w:t>September 2027</w:t>
      </w:r>
    </w:p>
    <w:p w14:paraId="0E27B00A" w14:textId="77777777" w:rsidR="003E5463" w:rsidRPr="00AE74E8" w:rsidRDefault="003E5463" w:rsidP="003E5463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6895EAF5" w14:textId="77777777" w:rsidR="003E5463" w:rsidRPr="00AE74E8" w:rsidRDefault="003E5463" w:rsidP="003E5463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AE74E8">
        <w:rPr>
          <w:rFonts w:ascii="Tahoma" w:hAnsi="Tahoma" w:cs="Tahoma"/>
          <w:b/>
          <w:sz w:val="20"/>
          <w:szCs w:val="24"/>
        </w:rPr>
        <w:t xml:space="preserve">This policy is subject to review and evaluation by the </w:t>
      </w:r>
      <w:proofErr w:type="spellStart"/>
      <w:r w:rsidRPr="00AE74E8">
        <w:rPr>
          <w:rFonts w:ascii="Tahoma" w:hAnsi="Tahoma" w:cs="Tahoma"/>
          <w:b/>
          <w:sz w:val="20"/>
          <w:szCs w:val="24"/>
        </w:rPr>
        <w:t>Headteacher</w:t>
      </w:r>
      <w:proofErr w:type="spellEnd"/>
      <w:r w:rsidRPr="00AE74E8">
        <w:rPr>
          <w:rFonts w:ascii="Tahoma" w:hAnsi="Tahoma" w:cs="Tahoma"/>
          <w:b/>
          <w:sz w:val="20"/>
          <w:szCs w:val="24"/>
        </w:rPr>
        <w:t xml:space="preserve"> and the Governing Body. </w:t>
      </w:r>
    </w:p>
    <w:p w14:paraId="60061E4C" w14:textId="77777777" w:rsidR="003E5463" w:rsidRPr="00AE74E8" w:rsidRDefault="003E5463" w:rsidP="003E5463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44EAFD9C" w14:textId="77777777" w:rsidR="003E5463" w:rsidRPr="00AE74E8" w:rsidRDefault="003E5463" w:rsidP="003E5463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4B94D5A5" w14:textId="77777777" w:rsidR="003E5463" w:rsidRPr="00AE74E8" w:rsidRDefault="003E5463" w:rsidP="003E5463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3"/>
        <w:gridCol w:w="3273"/>
      </w:tblGrid>
      <w:tr w:rsidR="003E5463" w:rsidRPr="00AE74E8" w14:paraId="4CF02F40" w14:textId="77777777" w:rsidTr="003E5463">
        <w:tc>
          <w:tcPr>
            <w:tcW w:w="7338" w:type="dxa"/>
          </w:tcPr>
          <w:p w14:paraId="3DEEC669" w14:textId="77777777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</w:p>
          <w:p w14:paraId="3656B9AB" w14:textId="77777777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</w:p>
          <w:p w14:paraId="45FB0818" w14:textId="77777777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</w:p>
          <w:p w14:paraId="64104A94" w14:textId="1BB39EE2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  <w:r w:rsidRPr="00AE74E8">
              <w:rPr>
                <w:rFonts w:ascii="Tahoma" w:hAnsi="Tahoma" w:cs="Tahoma"/>
                <w:b/>
                <w:szCs w:val="24"/>
              </w:rPr>
              <w:t>Si</w:t>
            </w:r>
            <w:r w:rsidR="003968B5">
              <w:rPr>
                <w:rFonts w:ascii="Tahoma" w:hAnsi="Tahoma" w:cs="Tahoma"/>
                <w:b/>
                <w:szCs w:val="24"/>
              </w:rPr>
              <w:t xml:space="preserve">gned by </w:t>
            </w:r>
            <w:proofErr w:type="spellStart"/>
            <w:r w:rsidR="003968B5">
              <w:rPr>
                <w:rFonts w:ascii="Tahoma" w:hAnsi="Tahoma" w:cs="Tahoma"/>
                <w:b/>
                <w:szCs w:val="24"/>
              </w:rPr>
              <w:t>Headteacher</w:t>
            </w:r>
            <w:proofErr w:type="spellEnd"/>
            <w:r w:rsidR="003968B5">
              <w:rPr>
                <w:rFonts w:ascii="Tahoma" w:hAnsi="Tahoma" w:cs="Tahoma"/>
                <w:b/>
                <w:szCs w:val="24"/>
              </w:rPr>
              <w:t>, Miss Alexander</w:t>
            </w:r>
          </w:p>
        </w:tc>
        <w:tc>
          <w:tcPr>
            <w:tcW w:w="3344" w:type="dxa"/>
          </w:tcPr>
          <w:p w14:paraId="049F31CB" w14:textId="77777777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</w:p>
          <w:p w14:paraId="53128261" w14:textId="77777777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</w:p>
          <w:p w14:paraId="62486C05" w14:textId="77777777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</w:p>
          <w:p w14:paraId="491072FA" w14:textId="77777777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  <w:r w:rsidRPr="00AE74E8">
              <w:rPr>
                <w:rFonts w:ascii="Tahoma" w:hAnsi="Tahoma" w:cs="Tahoma"/>
                <w:b/>
                <w:szCs w:val="24"/>
              </w:rPr>
              <w:t>Date</w:t>
            </w:r>
          </w:p>
        </w:tc>
      </w:tr>
      <w:tr w:rsidR="003E5463" w:rsidRPr="00AE74E8" w14:paraId="39269B47" w14:textId="77777777" w:rsidTr="003E5463">
        <w:tc>
          <w:tcPr>
            <w:tcW w:w="7338" w:type="dxa"/>
          </w:tcPr>
          <w:p w14:paraId="4101652C" w14:textId="77777777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</w:p>
          <w:p w14:paraId="4B99056E" w14:textId="77777777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</w:p>
          <w:p w14:paraId="1299C43A" w14:textId="77777777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</w:p>
          <w:p w14:paraId="3E55B9DA" w14:textId="77777777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  <w:r w:rsidRPr="00AE74E8">
              <w:rPr>
                <w:rFonts w:ascii="Tahoma" w:hAnsi="Tahoma" w:cs="Tahoma"/>
                <w:b/>
                <w:szCs w:val="24"/>
              </w:rPr>
              <w:t>Signed by Chair of Governors, Mrs Anne Fletcher</w:t>
            </w:r>
          </w:p>
        </w:tc>
        <w:tc>
          <w:tcPr>
            <w:tcW w:w="3344" w:type="dxa"/>
          </w:tcPr>
          <w:p w14:paraId="4DDBEF00" w14:textId="77777777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</w:p>
          <w:p w14:paraId="3461D779" w14:textId="77777777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</w:p>
          <w:p w14:paraId="3CF2D8B6" w14:textId="77777777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</w:p>
          <w:p w14:paraId="5F3F821A" w14:textId="77777777" w:rsidR="003E5463" w:rsidRPr="00AE74E8" w:rsidRDefault="003E5463" w:rsidP="003E5463">
            <w:pPr>
              <w:rPr>
                <w:rFonts w:ascii="Tahoma" w:hAnsi="Tahoma" w:cs="Tahoma"/>
                <w:b/>
                <w:szCs w:val="24"/>
              </w:rPr>
            </w:pPr>
            <w:r w:rsidRPr="00AE74E8">
              <w:rPr>
                <w:rFonts w:ascii="Tahoma" w:hAnsi="Tahoma" w:cs="Tahoma"/>
                <w:b/>
                <w:szCs w:val="24"/>
              </w:rPr>
              <w:t>Date</w:t>
            </w:r>
          </w:p>
        </w:tc>
      </w:tr>
    </w:tbl>
    <w:p w14:paraId="0FB78278" w14:textId="77777777" w:rsidR="003E5463" w:rsidRPr="00AE74E8" w:rsidRDefault="003E5463" w:rsidP="003E5463">
      <w:pPr>
        <w:spacing w:after="0"/>
        <w:jc w:val="center"/>
        <w:rPr>
          <w:rFonts w:ascii="Tahoma" w:hAnsi="Tahoma" w:cs="Tahoma"/>
          <w:b/>
          <w:sz w:val="20"/>
          <w:szCs w:val="24"/>
        </w:rPr>
        <w:sectPr w:rsidR="003E5463" w:rsidRPr="00AE74E8" w:rsidSect="00E00C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FC39945" w14:textId="77777777" w:rsidR="003D4415" w:rsidRPr="00AE74E8" w:rsidRDefault="003D4415" w:rsidP="00A33BD4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30678AE4" w14:textId="77777777" w:rsidR="00407998" w:rsidRPr="00AE74E8" w:rsidRDefault="003D4415" w:rsidP="003D4415">
      <w:pPr>
        <w:spacing w:after="0"/>
        <w:rPr>
          <w:rFonts w:ascii="Tahoma" w:hAnsi="Tahoma" w:cs="Tahoma"/>
          <w:sz w:val="24"/>
          <w:szCs w:val="24"/>
        </w:rPr>
      </w:pPr>
      <w:r w:rsidRPr="00AE74E8">
        <w:rPr>
          <w:rFonts w:ascii="Tahoma" w:hAnsi="Tahoma" w:cs="Tahoma"/>
          <w:sz w:val="24"/>
          <w:szCs w:val="24"/>
        </w:rPr>
        <w:t>T</w:t>
      </w:r>
      <w:r w:rsidR="00407998" w:rsidRPr="00AE74E8">
        <w:rPr>
          <w:rFonts w:ascii="Tahoma" w:hAnsi="Tahoma" w:cs="Tahoma"/>
          <w:sz w:val="24"/>
          <w:szCs w:val="24"/>
        </w:rPr>
        <w:t xml:space="preserve">his policy should be read in conjunction with the following policies: </w:t>
      </w:r>
    </w:p>
    <w:p w14:paraId="1F62DFBF" w14:textId="77777777" w:rsidR="003D4415" w:rsidRPr="00AE74E8" w:rsidRDefault="003D4415" w:rsidP="00407998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4"/>
          <w:szCs w:val="24"/>
        </w:rPr>
      </w:pPr>
      <w:r w:rsidRPr="00AE74E8">
        <w:rPr>
          <w:rFonts w:ascii="Tahoma" w:hAnsi="Tahoma" w:cs="Tahoma"/>
          <w:sz w:val="24"/>
          <w:szCs w:val="24"/>
        </w:rPr>
        <w:t xml:space="preserve">Marking and Expectations </w:t>
      </w:r>
    </w:p>
    <w:p w14:paraId="20D7A435" w14:textId="77777777" w:rsidR="003E5463" w:rsidRPr="00AE74E8" w:rsidRDefault="003E5463" w:rsidP="00407998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4"/>
          <w:szCs w:val="24"/>
        </w:rPr>
      </w:pPr>
      <w:r w:rsidRPr="00AE74E8">
        <w:rPr>
          <w:rFonts w:ascii="Tahoma" w:hAnsi="Tahoma" w:cs="Tahoma"/>
          <w:sz w:val="24"/>
          <w:szCs w:val="24"/>
        </w:rPr>
        <w:t>Teaching and learning policy</w:t>
      </w:r>
    </w:p>
    <w:p w14:paraId="31E502C0" w14:textId="77777777" w:rsidR="003E5463" w:rsidRPr="00AE74E8" w:rsidRDefault="003E5463" w:rsidP="00407998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4"/>
          <w:szCs w:val="24"/>
        </w:rPr>
      </w:pPr>
      <w:r w:rsidRPr="00AE74E8">
        <w:rPr>
          <w:rFonts w:ascii="Tahoma" w:hAnsi="Tahoma" w:cs="Tahoma"/>
          <w:sz w:val="24"/>
          <w:szCs w:val="24"/>
        </w:rPr>
        <w:t>Early Years Policy</w:t>
      </w:r>
    </w:p>
    <w:p w14:paraId="0562CB0E" w14:textId="77777777" w:rsidR="003D4415" w:rsidRPr="00AE74E8" w:rsidRDefault="003D4415" w:rsidP="00A33BD4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</w:p>
    <w:p w14:paraId="54CCA933" w14:textId="77777777" w:rsidR="009D1828" w:rsidRPr="00AE74E8" w:rsidRDefault="009D1828" w:rsidP="00A33BD4">
      <w:pPr>
        <w:pStyle w:val="Default"/>
      </w:pPr>
      <w:r w:rsidRPr="00AE74E8">
        <w:rPr>
          <w:b/>
          <w:bCs/>
        </w:rPr>
        <w:t xml:space="preserve">Aims: </w:t>
      </w:r>
    </w:p>
    <w:p w14:paraId="6DC1D7F8" w14:textId="77777777" w:rsidR="009D1828" w:rsidRPr="00AE74E8" w:rsidRDefault="009D1828" w:rsidP="003D4415">
      <w:pPr>
        <w:pStyle w:val="Default"/>
        <w:numPr>
          <w:ilvl w:val="0"/>
          <w:numId w:val="10"/>
        </w:numPr>
      </w:pPr>
      <w:r w:rsidRPr="00AE74E8">
        <w:t xml:space="preserve">To enable the children to write clearly, fluently and quickly so that they can </w:t>
      </w:r>
      <w:r w:rsidR="00B002C9" w:rsidRPr="00AE74E8">
        <w:t>be successful</w:t>
      </w:r>
      <w:r w:rsidRPr="00AE74E8">
        <w:t xml:space="preserve"> with the everyday demands of life and school. </w:t>
      </w:r>
    </w:p>
    <w:p w14:paraId="55C091B0" w14:textId="77777777" w:rsidR="009D1828" w:rsidRPr="00AE74E8" w:rsidRDefault="009D1828" w:rsidP="003D4415">
      <w:pPr>
        <w:pStyle w:val="Default"/>
        <w:numPr>
          <w:ilvl w:val="0"/>
          <w:numId w:val="10"/>
        </w:numPr>
      </w:pPr>
      <w:r w:rsidRPr="00AE74E8">
        <w:t xml:space="preserve">To teach children the conventional ways of forming letter shapes, both lower case and capitals, through purposeful guided practice in order to foster a comfortable and legible handwriting style. </w:t>
      </w:r>
    </w:p>
    <w:p w14:paraId="78EAE08F" w14:textId="77777777" w:rsidR="003D4415" w:rsidRPr="00AE74E8" w:rsidRDefault="009D1828" w:rsidP="003D4415">
      <w:pPr>
        <w:pStyle w:val="Default"/>
        <w:numPr>
          <w:ilvl w:val="0"/>
          <w:numId w:val="10"/>
        </w:numPr>
      </w:pPr>
      <w:r w:rsidRPr="00AE74E8">
        <w:t xml:space="preserve">To comply with statutory requirements set out in the national curriculum. </w:t>
      </w:r>
    </w:p>
    <w:p w14:paraId="1B4D1893" w14:textId="77777777" w:rsidR="003D4415" w:rsidRPr="00AE74E8" w:rsidRDefault="003D4415" w:rsidP="003D4415">
      <w:pPr>
        <w:pStyle w:val="Default"/>
        <w:numPr>
          <w:ilvl w:val="0"/>
          <w:numId w:val="10"/>
        </w:numPr>
      </w:pPr>
      <w:r w:rsidRPr="00AE74E8">
        <w:t>To be able develop and use a cursive script across</w:t>
      </w:r>
      <w:r w:rsidR="00F85FCB" w:rsidRPr="00AE74E8">
        <w:t xml:space="preserve"> the curriculum.</w:t>
      </w:r>
    </w:p>
    <w:p w14:paraId="34CE0A41" w14:textId="77777777" w:rsidR="009D1828" w:rsidRPr="00AE74E8" w:rsidRDefault="009D1828" w:rsidP="00A33BD4">
      <w:pPr>
        <w:pStyle w:val="Default"/>
      </w:pPr>
    </w:p>
    <w:p w14:paraId="5114AA37" w14:textId="77777777" w:rsidR="00407998" w:rsidRPr="00AE74E8" w:rsidRDefault="00407998" w:rsidP="00407998">
      <w:pPr>
        <w:pStyle w:val="Default"/>
        <w:rPr>
          <w:b/>
          <w:bCs/>
        </w:rPr>
      </w:pPr>
      <w:r w:rsidRPr="00AE74E8">
        <w:rPr>
          <w:b/>
          <w:bCs/>
        </w:rPr>
        <w:t xml:space="preserve">Teaching and Learning </w:t>
      </w:r>
    </w:p>
    <w:p w14:paraId="7E6C67F3" w14:textId="77777777" w:rsidR="00407998" w:rsidRPr="00AE74E8" w:rsidRDefault="00407998" w:rsidP="00407998">
      <w:pPr>
        <w:pStyle w:val="Default"/>
      </w:pPr>
      <w:r w:rsidRPr="00AE74E8">
        <w:t xml:space="preserve">Handwriting is a skill which needs to be taught explicitly. Since handwriting is essentially a movement skill, correct modelling of the agreed style by the teacher is very important.  </w:t>
      </w:r>
    </w:p>
    <w:p w14:paraId="5CB4C3C0" w14:textId="77777777" w:rsidR="00407998" w:rsidRPr="00AE74E8" w:rsidRDefault="00407998" w:rsidP="0040799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AE74E8">
        <w:rPr>
          <w:rFonts w:ascii="Tahoma" w:hAnsi="Tahoma" w:cs="Tahoma"/>
          <w:sz w:val="24"/>
          <w:szCs w:val="24"/>
        </w:rPr>
        <w:t>Consistency in the attitudes displayed, the methods employed and the models provided is the key to effective learning. A mixture of whole class, small group and individual teaching should be planned for.</w:t>
      </w:r>
    </w:p>
    <w:p w14:paraId="62EBF3C5" w14:textId="77777777" w:rsidR="00407998" w:rsidRPr="00AE74E8" w:rsidRDefault="00407998" w:rsidP="00407998">
      <w:pPr>
        <w:pStyle w:val="Default"/>
      </w:pPr>
    </w:p>
    <w:p w14:paraId="28FB4610" w14:textId="77777777" w:rsidR="00407998" w:rsidRPr="00AE74E8" w:rsidRDefault="00407998" w:rsidP="00407998">
      <w:pPr>
        <w:pStyle w:val="Default"/>
      </w:pPr>
      <w:r w:rsidRPr="00AE74E8">
        <w:t xml:space="preserve">The role of the teacher is to: </w:t>
      </w:r>
    </w:p>
    <w:p w14:paraId="29ABC237" w14:textId="77777777" w:rsidR="00407998" w:rsidRPr="00AE74E8" w:rsidRDefault="00407998" w:rsidP="00407998">
      <w:pPr>
        <w:pStyle w:val="Default"/>
      </w:pPr>
      <w:r w:rsidRPr="00AE74E8">
        <w:t xml:space="preserve">- follow the school policy to help each child develop legible and fluent handwriting; </w:t>
      </w:r>
    </w:p>
    <w:p w14:paraId="35A5FAD6" w14:textId="77777777" w:rsidR="00407998" w:rsidRPr="00AE74E8" w:rsidRDefault="00407998" w:rsidP="00407998">
      <w:pPr>
        <w:pStyle w:val="Default"/>
      </w:pPr>
      <w:r w:rsidRPr="00AE74E8">
        <w:t xml:space="preserve">- provide direct teaching and accurate modelling; </w:t>
      </w:r>
    </w:p>
    <w:p w14:paraId="32122693" w14:textId="77777777" w:rsidR="00407998" w:rsidRPr="00AE74E8" w:rsidRDefault="00407998" w:rsidP="00407998">
      <w:pPr>
        <w:pStyle w:val="Default"/>
      </w:pPr>
      <w:r w:rsidRPr="00AE74E8">
        <w:t xml:space="preserve">- provide resources and an environment which promotes good handwriting; </w:t>
      </w:r>
    </w:p>
    <w:p w14:paraId="2401231A" w14:textId="77777777" w:rsidR="00407998" w:rsidRPr="00AE74E8" w:rsidRDefault="00407998" w:rsidP="00407998">
      <w:pPr>
        <w:pStyle w:val="Default"/>
      </w:pPr>
      <w:r w:rsidRPr="00AE74E8">
        <w:t xml:space="preserve">- observe pupils, monitor progress and determine targets for development. </w:t>
      </w:r>
    </w:p>
    <w:p w14:paraId="6D98A12B" w14:textId="77777777" w:rsidR="00407998" w:rsidRPr="00AE74E8" w:rsidRDefault="00407998" w:rsidP="00407998">
      <w:pPr>
        <w:spacing w:after="0"/>
        <w:rPr>
          <w:rFonts w:ascii="Tahoma" w:hAnsi="Tahoma" w:cs="Tahoma"/>
          <w:sz w:val="24"/>
          <w:szCs w:val="24"/>
        </w:rPr>
      </w:pPr>
    </w:p>
    <w:p w14:paraId="5CE0FF82" w14:textId="77777777" w:rsidR="00407998" w:rsidRPr="00AE74E8" w:rsidRDefault="00407998" w:rsidP="00407998">
      <w:pPr>
        <w:pStyle w:val="Default"/>
        <w:rPr>
          <w:b/>
          <w:bCs/>
        </w:rPr>
      </w:pPr>
      <w:r w:rsidRPr="00AE74E8">
        <w:rPr>
          <w:b/>
          <w:bCs/>
        </w:rPr>
        <w:t xml:space="preserve">The learning environment </w:t>
      </w:r>
    </w:p>
    <w:p w14:paraId="7C878F6F" w14:textId="03AA2DE1" w:rsidR="00407998" w:rsidRDefault="00E223A2" w:rsidP="00407998">
      <w:pPr>
        <w:pStyle w:val="Default"/>
      </w:pPr>
      <w:r>
        <w:t>The Reception Class</w:t>
      </w:r>
      <w:r w:rsidR="00407998" w:rsidRPr="00AE74E8">
        <w:t xml:space="preserve"> </w:t>
      </w:r>
      <w:r w:rsidR="0010428F">
        <w:t xml:space="preserve">and year 1 </w:t>
      </w:r>
      <w:r w:rsidR="00407998" w:rsidRPr="00AE74E8">
        <w:t xml:space="preserve">will have a dedicated writing area, which provides lots of opportunities for children to write. </w:t>
      </w:r>
    </w:p>
    <w:p w14:paraId="32AEBB39" w14:textId="77777777" w:rsidR="00974D70" w:rsidRDefault="00974D70" w:rsidP="00407998">
      <w:pPr>
        <w:pStyle w:val="Default"/>
      </w:pPr>
    </w:p>
    <w:p w14:paraId="3438D759" w14:textId="77777777" w:rsidR="00974D70" w:rsidRPr="00AE74E8" w:rsidRDefault="00974D70" w:rsidP="00974D70">
      <w:pPr>
        <w:pStyle w:val="Default"/>
      </w:pPr>
      <w:r w:rsidRPr="00AE74E8">
        <w:t xml:space="preserve">All classes will have a range of handwritten notices on display so that children see and read a balance of word processed font and handwritten script. </w:t>
      </w:r>
    </w:p>
    <w:p w14:paraId="48E33036" w14:textId="4EBD7157" w:rsidR="00E223A2" w:rsidRDefault="00E223A2" w:rsidP="00407998">
      <w:pPr>
        <w:pStyle w:val="Default"/>
      </w:pPr>
    </w:p>
    <w:p w14:paraId="54B1FBC2" w14:textId="7B83E305" w:rsidR="00E223A2" w:rsidRPr="00AE74E8" w:rsidRDefault="00E223A2" w:rsidP="00407998">
      <w:pPr>
        <w:pStyle w:val="Default"/>
      </w:pPr>
      <w:r>
        <w:t>The children are taught to form their letters within their phonics lessons</w:t>
      </w:r>
      <w:r w:rsidR="00974D70">
        <w:t xml:space="preserve"> and these letters, with their formation guides, are on display in Reception Class and Year 1</w:t>
      </w:r>
      <w:r>
        <w:t>. The children are taught a script to form the letters which is based on the formation of the rocket phonics letters.</w:t>
      </w:r>
    </w:p>
    <w:p w14:paraId="2946DB82" w14:textId="77777777" w:rsidR="00407998" w:rsidRPr="00AE74E8" w:rsidRDefault="00407998" w:rsidP="00407998">
      <w:pPr>
        <w:pStyle w:val="Default"/>
      </w:pPr>
    </w:p>
    <w:p w14:paraId="5997CC1D" w14:textId="77777777" w:rsidR="00407998" w:rsidRPr="00AE74E8" w:rsidRDefault="00407998" w:rsidP="00407998">
      <w:pPr>
        <w:pStyle w:val="Default"/>
      </w:pPr>
    </w:p>
    <w:p w14:paraId="40665DFD" w14:textId="77777777" w:rsidR="00407998" w:rsidRPr="00AE74E8" w:rsidRDefault="00407998" w:rsidP="00407998">
      <w:pPr>
        <w:pStyle w:val="Default"/>
      </w:pPr>
      <w:r w:rsidRPr="00AE74E8">
        <w:rPr>
          <w:b/>
          <w:bCs/>
        </w:rPr>
        <w:t xml:space="preserve">Inclusion </w:t>
      </w:r>
    </w:p>
    <w:p w14:paraId="5D0DD3D0" w14:textId="77777777" w:rsidR="00407998" w:rsidRPr="00AE74E8" w:rsidRDefault="00407998" w:rsidP="00407998">
      <w:pPr>
        <w:pStyle w:val="Default"/>
      </w:pPr>
      <w:r w:rsidRPr="00AE74E8">
        <w:t xml:space="preserve">The vast majority of pupils are able to write legibly and fluently. However, some pupils need more support and a specific individual or group programme (e.g. Jump Ahead or Speed up!) is drawn up in consultation with the SEN co-ordinator. </w:t>
      </w:r>
    </w:p>
    <w:p w14:paraId="7A4F456E" w14:textId="77777777" w:rsidR="00407998" w:rsidRPr="00AE74E8" w:rsidRDefault="00407998" w:rsidP="00407998">
      <w:pPr>
        <w:pStyle w:val="Default"/>
      </w:pPr>
      <w:r w:rsidRPr="00AE74E8">
        <w:t xml:space="preserve">All teachers should be aware of the specific needs of left-handed pupils and make appropriate provision: </w:t>
      </w:r>
    </w:p>
    <w:p w14:paraId="67DB0B74" w14:textId="77777777" w:rsidR="00407998" w:rsidRPr="00AE74E8" w:rsidRDefault="00407998" w:rsidP="00407998">
      <w:pPr>
        <w:pStyle w:val="Default"/>
      </w:pPr>
      <w:r w:rsidRPr="00AE74E8">
        <w:t xml:space="preserve">- Paper should be positioned to the left for right handed pupils and to the right for left handed pupils and slanted to suit the individual in either case; </w:t>
      </w:r>
    </w:p>
    <w:p w14:paraId="6F71A61B" w14:textId="77777777" w:rsidR="00407998" w:rsidRPr="00AE74E8" w:rsidRDefault="00407998" w:rsidP="00407998">
      <w:pPr>
        <w:pStyle w:val="Default"/>
      </w:pPr>
      <w:r w:rsidRPr="00AE74E8">
        <w:t xml:space="preserve">- Pencils should not be held too close to the point as this can interrupt pupils’ line of vision; </w:t>
      </w:r>
    </w:p>
    <w:p w14:paraId="4B8B795E" w14:textId="77777777" w:rsidR="00407998" w:rsidRPr="00AE74E8" w:rsidRDefault="00407998" w:rsidP="00407998">
      <w:pPr>
        <w:pStyle w:val="Default"/>
      </w:pPr>
      <w:r w:rsidRPr="00AE74E8">
        <w:t xml:space="preserve">- Pupils should be positioned so that they can place their paper to their left side; </w:t>
      </w:r>
    </w:p>
    <w:p w14:paraId="1D79CDB7" w14:textId="77777777" w:rsidR="00407998" w:rsidRPr="00AE74E8" w:rsidRDefault="00407998" w:rsidP="00407998">
      <w:pPr>
        <w:pStyle w:val="Default"/>
      </w:pPr>
      <w:r w:rsidRPr="00AE74E8">
        <w:lastRenderedPageBreak/>
        <w:t xml:space="preserve">- Left-handed pupils should sit to the left of a right-handed child so that they are not competing for space. </w:t>
      </w:r>
    </w:p>
    <w:p w14:paraId="0E64B7EB" w14:textId="77777777" w:rsidR="00407998" w:rsidRPr="00AE74E8" w:rsidRDefault="00407998" w:rsidP="00407998">
      <w:pPr>
        <w:pStyle w:val="Default"/>
      </w:pPr>
      <w:r w:rsidRPr="00AE74E8">
        <w:t>- Models should be placed on the left hand side of a right handed child and on the right hand side of a left hand child.</w:t>
      </w:r>
    </w:p>
    <w:p w14:paraId="110FFD37" w14:textId="77777777" w:rsidR="00407998" w:rsidRPr="00AE74E8" w:rsidRDefault="00407998" w:rsidP="00407998">
      <w:pPr>
        <w:pStyle w:val="Default"/>
      </w:pPr>
    </w:p>
    <w:p w14:paraId="40D58A6E" w14:textId="4CB22815" w:rsidR="009D1828" w:rsidRDefault="009D1828" w:rsidP="00A33BD4">
      <w:pPr>
        <w:pStyle w:val="Default"/>
        <w:rPr>
          <w:b/>
          <w:bCs/>
        </w:rPr>
      </w:pPr>
      <w:r w:rsidRPr="00AE74E8">
        <w:rPr>
          <w:b/>
          <w:bCs/>
        </w:rPr>
        <w:t xml:space="preserve">Entitlement and curriculum provision </w:t>
      </w:r>
    </w:p>
    <w:p w14:paraId="69B897BA" w14:textId="2215B707" w:rsidR="00C264CB" w:rsidRPr="00C264CB" w:rsidRDefault="00C264CB" w:rsidP="00A33BD4">
      <w:pPr>
        <w:pStyle w:val="Default"/>
      </w:pPr>
      <w:r w:rsidRPr="00C264CB">
        <w:rPr>
          <w:bCs/>
        </w:rPr>
        <w:t xml:space="preserve">In Reception Class handwriting is taught within the children’s daily phonics lesson. </w:t>
      </w:r>
    </w:p>
    <w:p w14:paraId="3C2AE36C" w14:textId="73ED9BA5" w:rsidR="00401BE3" w:rsidRDefault="00C264CB" w:rsidP="00F85FCB">
      <w:pPr>
        <w:pStyle w:val="Default"/>
      </w:pPr>
      <w:r>
        <w:t>In Y1 to Y6 handwriting is taught 3 times a week using a handwriting scheme ‘Letter Join’.</w:t>
      </w:r>
      <w:r w:rsidR="698D5D60">
        <w:t xml:space="preserve"> </w:t>
      </w:r>
      <w:r>
        <w:t xml:space="preserve">Children will also be reminded about presentation and letter formation in all phonics, spelling, </w:t>
      </w:r>
      <w:proofErr w:type="gramStart"/>
      <w:r>
        <w:t>English</w:t>
      </w:r>
      <w:proofErr w:type="gramEnd"/>
      <w:r>
        <w:t xml:space="preserve"> lessons and across the curriculum. </w:t>
      </w:r>
      <w:r w:rsidR="0010428F">
        <w:t>S</w:t>
      </w:r>
      <w:r w:rsidR="0010428F" w:rsidRPr="00AE74E8">
        <w:t>hared and guided writing provides many opportunities for the modelling and monitoring of handwriting.</w:t>
      </w:r>
    </w:p>
    <w:p w14:paraId="06A87C6D" w14:textId="6AFD28B9" w:rsidR="00401BE3" w:rsidRDefault="00401BE3" w:rsidP="00F85FCB">
      <w:pPr>
        <w:pStyle w:val="Default"/>
      </w:pPr>
    </w:p>
    <w:p w14:paraId="6B699379" w14:textId="23477178" w:rsidR="00B002C9" w:rsidRPr="00AE74E8" w:rsidRDefault="698D5D60" w:rsidP="00F85FCB">
      <w:pPr>
        <w:pStyle w:val="Default"/>
      </w:pPr>
      <w:r>
        <w:t xml:space="preserve">Patterns will be taught in order to develop a smooth flowing style throughout the school. </w:t>
      </w:r>
    </w:p>
    <w:p w14:paraId="6A948F27" w14:textId="5AB35BFD" w:rsidR="00F85FCB" w:rsidRDefault="00F85FCB" w:rsidP="00F85FCB">
      <w:pPr>
        <w:pStyle w:val="Default"/>
      </w:pPr>
      <w:r w:rsidRPr="00AE74E8">
        <w:t xml:space="preserve">Children learn letter formation using “shape” families: </w:t>
      </w:r>
    </w:p>
    <w:p w14:paraId="2DDCED33" w14:textId="55B1AAF6" w:rsidR="0010428F" w:rsidRDefault="0010428F" w:rsidP="00F85FCB">
      <w:pPr>
        <w:pStyle w:val="Default"/>
      </w:pPr>
    </w:p>
    <w:p w14:paraId="1BF879F5" w14:textId="266B76A2" w:rsidR="00974D70" w:rsidRDefault="00974D70" w:rsidP="00F85FCB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5"/>
        <w:gridCol w:w="2614"/>
        <w:gridCol w:w="2613"/>
        <w:gridCol w:w="2614"/>
      </w:tblGrid>
      <w:tr w:rsidR="00974D70" w14:paraId="0393851F" w14:textId="77777777" w:rsidTr="00974D70">
        <w:tc>
          <w:tcPr>
            <w:tcW w:w="2670" w:type="dxa"/>
          </w:tcPr>
          <w:p w14:paraId="0C475616" w14:textId="77777777" w:rsidR="00974D70" w:rsidRPr="0010428F" w:rsidRDefault="00974D70" w:rsidP="00974D70">
            <w:pPr>
              <w:pStyle w:val="Default"/>
              <w:rPr>
                <w:rFonts w:ascii="Letter-join Print Plus 1" w:hAnsi="Letter-join Print Plus 1"/>
                <w:b/>
                <w:sz w:val="40"/>
                <w:szCs w:val="40"/>
              </w:rPr>
            </w:pPr>
            <w:proofErr w:type="spellStart"/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i</w:t>
            </w:r>
            <w:proofErr w:type="spellEnd"/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, l, t</w:t>
            </w:r>
          </w:p>
          <w:p w14:paraId="55E8830F" w14:textId="77777777" w:rsidR="00974D70" w:rsidRDefault="00974D70" w:rsidP="00F85FCB">
            <w:pPr>
              <w:pStyle w:val="Default"/>
            </w:pPr>
          </w:p>
        </w:tc>
        <w:tc>
          <w:tcPr>
            <w:tcW w:w="2670" w:type="dxa"/>
          </w:tcPr>
          <w:p w14:paraId="2A124725" w14:textId="77777777" w:rsidR="00974D70" w:rsidRPr="0010428F" w:rsidRDefault="00974D70" w:rsidP="00974D70">
            <w:pPr>
              <w:pStyle w:val="Default"/>
              <w:rPr>
                <w:rFonts w:ascii="Letter-join Print Plus 1" w:hAnsi="Letter-join Print Plus 1"/>
                <w:b/>
                <w:sz w:val="40"/>
                <w:szCs w:val="40"/>
              </w:rPr>
            </w:pP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u, w, e</w:t>
            </w:r>
          </w:p>
          <w:p w14:paraId="53F8A772" w14:textId="77777777" w:rsidR="00974D70" w:rsidRDefault="00974D70" w:rsidP="00F85FCB">
            <w:pPr>
              <w:pStyle w:val="Default"/>
            </w:pPr>
          </w:p>
        </w:tc>
        <w:tc>
          <w:tcPr>
            <w:tcW w:w="2671" w:type="dxa"/>
          </w:tcPr>
          <w:p w14:paraId="27B5819D" w14:textId="77777777" w:rsidR="00974D70" w:rsidRPr="0010428F" w:rsidRDefault="00974D70" w:rsidP="00974D70">
            <w:pPr>
              <w:pStyle w:val="Default"/>
              <w:rPr>
                <w:rFonts w:ascii="Letter-join Print Plus 1" w:hAnsi="Letter-join Print Plus 1"/>
                <w:b/>
                <w:sz w:val="40"/>
                <w:szCs w:val="40"/>
              </w:rPr>
            </w:pP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c,</w:t>
            </w:r>
            <w:r>
              <w:rPr>
                <w:rFonts w:ascii="Letter-join Print Plus 1" w:hAnsi="Letter-join Print Plus 1"/>
                <w:b/>
                <w:sz w:val="40"/>
                <w:szCs w:val="40"/>
              </w:rPr>
              <w:t xml:space="preserve"> </w:t>
            </w: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o</w:t>
            </w:r>
          </w:p>
          <w:p w14:paraId="053CA7D2" w14:textId="77777777" w:rsidR="00974D70" w:rsidRDefault="00974D70" w:rsidP="00F85FCB">
            <w:pPr>
              <w:pStyle w:val="Default"/>
            </w:pPr>
          </w:p>
        </w:tc>
        <w:tc>
          <w:tcPr>
            <w:tcW w:w="2671" w:type="dxa"/>
          </w:tcPr>
          <w:p w14:paraId="389F40BC" w14:textId="77777777" w:rsidR="00974D70" w:rsidRPr="0010428F" w:rsidRDefault="00974D70" w:rsidP="00974D70">
            <w:pPr>
              <w:pStyle w:val="Default"/>
              <w:rPr>
                <w:rFonts w:ascii="Letter-join Print Plus 1" w:hAnsi="Letter-join Print Plus 1"/>
                <w:b/>
                <w:sz w:val="40"/>
                <w:szCs w:val="40"/>
              </w:rPr>
            </w:pP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a,</w:t>
            </w:r>
            <w:r>
              <w:rPr>
                <w:rFonts w:ascii="Letter-join Print Plus 1" w:hAnsi="Letter-join Print Plus 1"/>
                <w:b/>
                <w:sz w:val="40"/>
                <w:szCs w:val="40"/>
              </w:rPr>
              <w:t xml:space="preserve"> </w:t>
            </w: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d</w:t>
            </w:r>
          </w:p>
          <w:p w14:paraId="02FEC9E2" w14:textId="77777777" w:rsidR="00974D70" w:rsidRDefault="00974D70" w:rsidP="00F85FCB">
            <w:pPr>
              <w:pStyle w:val="Default"/>
            </w:pPr>
          </w:p>
        </w:tc>
      </w:tr>
      <w:tr w:rsidR="00974D70" w14:paraId="11DE2314" w14:textId="77777777" w:rsidTr="00974D70">
        <w:tc>
          <w:tcPr>
            <w:tcW w:w="2670" w:type="dxa"/>
          </w:tcPr>
          <w:p w14:paraId="77CD6BD2" w14:textId="77777777" w:rsidR="00974D70" w:rsidRPr="0010428F" w:rsidRDefault="00974D70" w:rsidP="00974D70">
            <w:pPr>
              <w:pStyle w:val="Default"/>
              <w:rPr>
                <w:rFonts w:ascii="Letter-join Print Plus 1" w:hAnsi="Letter-join Print Plus 1"/>
                <w:b/>
                <w:sz w:val="40"/>
                <w:szCs w:val="40"/>
              </w:rPr>
            </w:pP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n,</w:t>
            </w:r>
            <w:r>
              <w:rPr>
                <w:rFonts w:ascii="Letter-join Print Plus 1" w:hAnsi="Letter-join Print Plus 1"/>
                <w:b/>
                <w:sz w:val="40"/>
                <w:szCs w:val="40"/>
              </w:rPr>
              <w:t xml:space="preserve"> </w:t>
            </w: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m,</w:t>
            </w:r>
            <w:r>
              <w:rPr>
                <w:rFonts w:ascii="Letter-join Print Plus 1" w:hAnsi="Letter-join Print Plus 1"/>
                <w:b/>
                <w:sz w:val="40"/>
                <w:szCs w:val="40"/>
              </w:rPr>
              <w:t xml:space="preserve"> </w:t>
            </w: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h</w:t>
            </w:r>
          </w:p>
          <w:p w14:paraId="4D66BB92" w14:textId="77777777" w:rsidR="00974D70" w:rsidRDefault="00974D70" w:rsidP="00F85FCB">
            <w:pPr>
              <w:pStyle w:val="Default"/>
            </w:pPr>
          </w:p>
        </w:tc>
        <w:tc>
          <w:tcPr>
            <w:tcW w:w="2670" w:type="dxa"/>
          </w:tcPr>
          <w:p w14:paraId="3302E56A" w14:textId="77777777" w:rsidR="00974D70" w:rsidRPr="0010428F" w:rsidRDefault="00974D70" w:rsidP="00974D70">
            <w:pPr>
              <w:pStyle w:val="Default"/>
              <w:rPr>
                <w:rFonts w:ascii="Letter-join Print Plus 1" w:hAnsi="Letter-join Print Plus 1"/>
                <w:b/>
                <w:sz w:val="40"/>
                <w:szCs w:val="40"/>
              </w:rPr>
            </w:pP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j,</w:t>
            </w:r>
            <w:r>
              <w:rPr>
                <w:rFonts w:ascii="Letter-join Print Plus 1" w:hAnsi="Letter-join Print Plus 1"/>
                <w:b/>
                <w:sz w:val="40"/>
                <w:szCs w:val="40"/>
              </w:rPr>
              <w:t xml:space="preserve"> </w:t>
            </w: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y</w:t>
            </w:r>
          </w:p>
          <w:p w14:paraId="7936C18B" w14:textId="77777777" w:rsidR="00974D70" w:rsidRDefault="00974D70" w:rsidP="00F85FCB">
            <w:pPr>
              <w:pStyle w:val="Default"/>
            </w:pPr>
          </w:p>
        </w:tc>
        <w:tc>
          <w:tcPr>
            <w:tcW w:w="2671" w:type="dxa"/>
          </w:tcPr>
          <w:p w14:paraId="3E923F8A" w14:textId="77777777" w:rsidR="00974D70" w:rsidRPr="0010428F" w:rsidRDefault="00974D70" w:rsidP="00974D70">
            <w:pPr>
              <w:pStyle w:val="Default"/>
              <w:rPr>
                <w:rFonts w:ascii="Letter-join Print Plus 1" w:hAnsi="Letter-join Print Plus 1"/>
                <w:b/>
                <w:sz w:val="40"/>
                <w:szCs w:val="40"/>
              </w:rPr>
            </w:pP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g,</w:t>
            </w:r>
            <w:r>
              <w:rPr>
                <w:rFonts w:ascii="Letter-join Print Plus 1" w:hAnsi="Letter-join Print Plus 1"/>
                <w:b/>
                <w:sz w:val="40"/>
                <w:szCs w:val="40"/>
              </w:rPr>
              <w:t xml:space="preserve"> </w:t>
            </w: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q</w:t>
            </w:r>
          </w:p>
          <w:p w14:paraId="44ABE988" w14:textId="77777777" w:rsidR="00974D70" w:rsidRDefault="00974D70" w:rsidP="00F85FCB">
            <w:pPr>
              <w:pStyle w:val="Default"/>
            </w:pPr>
          </w:p>
        </w:tc>
        <w:tc>
          <w:tcPr>
            <w:tcW w:w="2671" w:type="dxa"/>
          </w:tcPr>
          <w:p w14:paraId="0004E948" w14:textId="77777777" w:rsidR="00974D70" w:rsidRPr="0010428F" w:rsidRDefault="00974D70" w:rsidP="00974D70">
            <w:pPr>
              <w:pStyle w:val="Default"/>
              <w:rPr>
                <w:rFonts w:ascii="Letter-join Print Plus 1" w:hAnsi="Letter-join Print Plus 1"/>
                <w:b/>
                <w:sz w:val="40"/>
                <w:szCs w:val="40"/>
              </w:rPr>
            </w:pP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b,</w:t>
            </w:r>
            <w:r>
              <w:rPr>
                <w:rFonts w:ascii="Letter-join Print Plus 1" w:hAnsi="Letter-join Print Plus 1"/>
                <w:b/>
                <w:sz w:val="40"/>
                <w:szCs w:val="40"/>
              </w:rPr>
              <w:t xml:space="preserve"> </w:t>
            </w: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p,</w:t>
            </w:r>
            <w:r>
              <w:rPr>
                <w:rFonts w:ascii="Letter-join Print Plus 1" w:hAnsi="Letter-join Print Plus 1"/>
                <w:b/>
                <w:sz w:val="40"/>
                <w:szCs w:val="40"/>
              </w:rPr>
              <w:t xml:space="preserve"> </w:t>
            </w: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k</w:t>
            </w:r>
          </w:p>
          <w:p w14:paraId="122ADFF3" w14:textId="77777777" w:rsidR="00974D70" w:rsidRDefault="00974D70" w:rsidP="00F85FCB">
            <w:pPr>
              <w:pStyle w:val="Default"/>
            </w:pPr>
          </w:p>
        </w:tc>
      </w:tr>
      <w:tr w:rsidR="00974D70" w14:paraId="10A0FDA7" w14:textId="77777777" w:rsidTr="00974D70">
        <w:tc>
          <w:tcPr>
            <w:tcW w:w="2670" w:type="dxa"/>
          </w:tcPr>
          <w:p w14:paraId="3033758D" w14:textId="77777777" w:rsidR="00974D70" w:rsidRPr="0010428F" w:rsidRDefault="00974D70" w:rsidP="00974D70">
            <w:pPr>
              <w:pStyle w:val="Default"/>
              <w:rPr>
                <w:rFonts w:ascii="Letter-join Print Plus 1" w:hAnsi="Letter-join Print Plus 1"/>
                <w:b/>
                <w:sz w:val="40"/>
                <w:szCs w:val="40"/>
              </w:rPr>
            </w:pP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v,</w:t>
            </w:r>
            <w:r>
              <w:rPr>
                <w:rFonts w:ascii="Letter-join Print Plus 1" w:hAnsi="Letter-join Print Plus 1"/>
                <w:b/>
                <w:sz w:val="40"/>
                <w:szCs w:val="40"/>
              </w:rPr>
              <w:t xml:space="preserve"> </w:t>
            </w: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s,</w:t>
            </w:r>
            <w:r>
              <w:rPr>
                <w:rFonts w:ascii="Letter-join Print Plus 1" w:hAnsi="Letter-join Print Plus 1"/>
                <w:b/>
                <w:sz w:val="40"/>
                <w:szCs w:val="40"/>
              </w:rPr>
              <w:t xml:space="preserve"> </w:t>
            </w: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r</w:t>
            </w:r>
          </w:p>
          <w:p w14:paraId="11F479C7" w14:textId="77777777" w:rsidR="00974D70" w:rsidRDefault="00974D70" w:rsidP="00F85FCB">
            <w:pPr>
              <w:pStyle w:val="Default"/>
            </w:pPr>
          </w:p>
        </w:tc>
        <w:tc>
          <w:tcPr>
            <w:tcW w:w="2670" w:type="dxa"/>
          </w:tcPr>
          <w:p w14:paraId="030DF350" w14:textId="77777777" w:rsidR="00974D70" w:rsidRDefault="00974D70" w:rsidP="00974D70">
            <w:pPr>
              <w:pStyle w:val="Default"/>
              <w:rPr>
                <w:rFonts w:ascii="Letter-join Print Plus 1" w:hAnsi="Letter-join Print Plus 1"/>
                <w:b/>
                <w:sz w:val="40"/>
                <w:szCs w:val="40"/>
              </w:rPr>
            </w:pP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f,</w:t>
            </w:r>
            <w:r>
              <w:rPr>
                <w:rFonts w:ascii="Letter-join Print Plus 1" w:hAnsi="Letter-join Print Plus 1"/>
                <w:b/>
                <w:sz w:val="40"/>
                <w:szCs w:val="40"/>
              </w:rPr>
              <w:t xml:space="preserve"> </w:t>
            </w: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z,</w:t>
            </w:r>
            <w:r>
              <w:rPr>
                <w:rFonts w:ascii="Letter-join Print Plus 1" w:hAnsi="Letter-join Print Plus 1"/>
                <w:b/>
                <w:sz w:val="40"/>
                <w:szCs w:val="40"/>
              </w:rPr>
              <w:t xml:space="preserve"> </w:t>
            </w:r>
            <w:r w:rsidRPr="0010428F">
              <w:rPr>
                <w:rFonts w:ascii="Letter-join Print Plus 1" w:hAnsi="Letter-join Print Plus 1"/>
                <w:b/>
                <w:sz w:val="40"/>
                <w:szCs w:val="40"/>
              </w:rPr>
              <w:t>x</w:t>
            </w:r>
          </w:p>
          <w:p w14:paraId="6AF09404" w14:textId="77777777" w:rsidR="00974D70" w:rsidRDefault="00974D70" w:rsidP="00F85FCB">
            <w:pPr>
              <w:pStyle w:val="Default"/>
            </w:pPr>
          </w:p>
        </w:tc>
        <w:tc>
          <w:tcPr>
            <w:tcW w:w="2671" w:type="dxa"/>
          </w:tcPr>
          <w:p w14:paraId="2A6B5DA8" w14:textId="77777777" w:rsidR="00974D70" w:rsidRDefault="00974D70" w:rsidP="00F85FCB">
            <w:pPr>
              <w:pStyle w:val="Default"/>
            </w:pPr>
          </w:p>
        </w:tc>
        <w:tc>
          <w:tcPr>
            <w:tcW w:w="2671" w:type="dxa"/>
          </w:tcPr>
          <w:p w14:paraId="73F4C7C6" w14:textId="77777777" w:rsidR="00974D70" w:rsidRDefault="00974D70" w:rsidP="00F85FCB">
            <w:pPr>
              <w:pStyle w:val="Default"/>
            </w:pPr>
          </w:p>
        </w:tc>
      </w:tr>
    </w:tbl>
    <w:p w14:paraId="03B2FB66" w14:textId="77777777" w:rsidR="00974D70" w:rsidRDefault="00974D70" w:rsidP="00F85FCB">
      <w:pPr>
        <w:pStyle w:val="Default"/>
      </w:pPr>
    </w:p>
    <w:p w14:paraId="46EFAAF7" w14:textId="77777777" w:rsidR="0010428F" w:rsidRPr="0010428F" w:rsidRDefault="0010428F" w:rsidP="00F85FCB">
      <w:pPr>
        <w:pStyle w:val="Default"/>
        <w:rPr>
          <w:rFonts w:ascii="Letter-join Print Plus 1" w:hAnsi="Letter-join Print Plus 1"/>
          <w:b/>
          <w:sz w:val="40"/>
          <w:szCs w:val="40"/>
        </w:rPr>
      </w:pPr>
    </w:p>
    <w:p w14:paraId="2863B2BD" w14:textId="67BB86E0" w:rsidR="0010428F" w:rsidRDefault="0010428F" w:rsidP="0010428F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At Ide Hill School, printed</w:t>
      </w:r>
      <w:r w:rsidRPr="00AE74E8">
        <w:rPr>
          <w:rFonts w:ascii="Tahoma" w:hAnsi="Tahoma" w:cs="Tahoma"/>
          <w:sz w:val="24"/>
          <w:szCs w:val="24"/>
        </w:rPr>
        <w:t xml:space="preserve"> letters will be taught </w:t>
      </w:r>
      <w:r>
        <w:rPr>
          <w:rFonts w:ascii="Tahoma" w:hAnsi="Tahoma" w:cs="Tahoma"/>
          <w:sz w:val="24"/>
          <w:szCs w:val="24"/>
        </w:rPr>
        <w:t>in Reception and Year 1</w:t>
      </w:r>
      <w:r w:rsidRPr="00AE74E8">
        <w:rPr>
          <w:rFonts w:ascii="Tahoma" w:hAnsi="Tahoma" w:cs="Tahoma"/>
          <w:sz w:val="24"/>
          <w:szCs w:val="24"/>
        </w:rPr>
        <w:t xml:space="preserve"> as follows:  </w:t>
      </w:r>
    </w:p>
    <w:p w14:paraId="4B3340AC" w14:textId="0844D277" w:rsidR="0010428F" w:rsidRDefault="0010428F" w:rsidP="003E5463">
      <w:pPr>
        <w:spacing w:after="0"/>
        <w:rPr>
          <w:rFonts w:ascii="Tahoma" w:hAnsi="Tahoma" w:cs="Tahoma"/>
          <w:sz w:val="24"/>
          <w:szCs w:val="24"/>
        </w:rPr>
      </w:pPr>
    </w:p>
    <w:p w14:paraId="534AD9C0" w14:textId="5851A429" w:rsidR="0010428F" w:rsidRPr="00AE74E8" w:rsidRDefault="0010428F" w:rsidP="0010428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F139AE6" wp14:editId="072BF63B">
            <wp:extent cx="2609850" cy="3501549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4627" cy="350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361AB" w14:textId="37F8CAD2" w:rsidR="0010428F" w:rsidRDefault="00974D70" w:rsidP="0010428F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From Year 2 upwards </w:t>
      </w:r>
      <w:r w:rsidR="0010428F" w:rsidRPr="00AE74E8">
        <w:rPr>
          <w:rFonts w:ascii="Tahoma" w:hAnsi="Tahoma" w:cs="Tahoma"/>
          <w:sz w:val="24"/>
          <w:szCs w:val="24"/>
        </w:rPr>
        <w:t xml:space="preserve">cursive letters will be taught with a lead in from the line as follows:  </w:t>
      </w:r>
    </w:p>
    <w:p w14:paraId="08CE6F91" w14:textId="77777777" w:rsidR="003E5463" w:rsidRPr="00AE74E8" w:rsidRDefault="003E5463" w:rsidP="003E5463">
      <w:pPr>
        <w:spacing w:after="0"/>
        <w:rPr>
          <w:rFonts w:ascii="Tahoma" w:hAnsi="Tahoma" w:cs="Tahoma"/>
          <w:sz w:val="24"/>
          <w:szCs w:val="24"/>
        </w:rPr>
      </w:pPr>
    </w:p>
    <w:p w14:paraId="61CDCEAD" w14:textId="77777777" w:rsidR="003E5463" w:rsidRPr="00AE74E8" w:rsidRDefault="003E5463" w:rsidP="003E5463">
      <w:pPr>
        <w:spacing w:after="0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AE74E8">
        <w:rPr>
          <w:rFonts w:ascii="Tahoma" w:hAnsi="Tahoma" w:cs="Tahoma"/>
          <w:noProof/>
          <w:lang w:eastAsia="en-GB"/>
        </w:rPr>
        <w:lastRenderedPageBreak/>
        <w:drawing>
          <wp:inline distT="0" distB="0" distL="0" distR="0" wp14:anchorId="5F9F5D98" wp14:editId="39F150AA">
            <wp:extent cx="3571875" cy="2520972"/>
            <wp:effectExtent l="0" t="0" r="0" b="0"/>
            <wp:docPr id="5" name="Picture 5" descr="Image result for cursive writing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ursive writing prim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676" cy="254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9E253" w14:textId="1A01E4C2" w:rsidR="003E5463" w:rsidRPr="00AE74E8" w:rsidRDefault="00974D70" w:rsidP="00A33BD4">
      <w:pPr>
        <w:pStyle w:val="Default"/>
      </w:pPr>
      <w:r>
        <w:t>The expectation is that all children will be using a joined script from Year 3 onwards.</w:t>
      </w:r>
    </w:p>
    <w:p w14:paraId="23DE523C" w14:textId="77777777" w:rsidR="00EC232F" w:rsidRPr="00AE74E8" w:rsidRDefault="00EC232F" w:rsidP="00A33BD4">
      <w:pPr>
        <w:pStyle w:val="Default"/>
        <w:rPr>
          <w:b/>
          <w:bCs/>
        </w:rPr>
      </w:pPr>
    </w:p>
    <w:p w14:paraId="52E56223" w14:textId="77777777" w:rsidR="00EC232F" w:rsidRPr="00AE74E8" w:rsidRDefault="00EC232F" w:rsidP="00A33BD4">
      <w:pPr>
        <w:pStyle w:val="Default"/>
        <w:rPr>
          <w:b/>
          <w:bCs/>
        </w:rPr>
      </w:pPr>
    </w:p>
    <w:p w14:paraId="07547A01" w14:textId="77777777" w:rsidR="00EC232F" w:rsidRPr="00AE74E8" w:rsidRDefault="00EC232F" w:rsidP="00A33BD4">
      <w:pPr>
        <w:pStyle w:val="Default"/>
        <w:rPr>
          <w:b/>
          <w:bCs/>
        </w:rPr>
      </w:pPr>
    </w:p>
    <w:p w14:paraId="5043CB0F" w14:textId="77777777" w:rsidR="00AE74E8" w:rsidRDefault="00AE74E8" w:rsidP="00A33BD4">
      <w:pPr>
        <w:pStyle w:val="Default"/>
        <w:rPr>
          <w:b/>
          <w:bCs/>
        </w:rPr>
        <w:sectPr w:rsidR="00AE74E8" w:rsidSect="00E00C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EADF01F" w14:textId="77777777" w:rsidR="009D1828" w:rsidRPr="00AE74E8" w:rsidRDefault="009D1828" w:rsidP="00A33BD4">
      <w:pPr>
        <w:pStyle w:val="Default"/>
      </w:pPr>
      <w:r w:rsidRPr="00AE74E8">
        <w:rPr>
          <w:b/>
          <w:bCs/>
        </w:rPr>
        <w:lastRenderedPageBreak/>
        <w:t xml:space="preserve">National Curriculum </w:t>
      </w:r>
      <w:r w:rsidR="00A33BD4" w:rsidRPr="00AE74E8">
        <w:rPr>
          <w:b/>
          <w:bCs/>
        </w:rPr>
        <w:t>Requirements</w:t>
      </w:r>
    </w:p>
    <w:p w14:paraId="7635B79A" w14:textId="77777777" w:rsidR="009D1828" w:rsidRPr="00AE74E8" w:rsidRDefault="009D1828" w:rsidP="00A33BD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AE74E8">
        <w:rPr>
          <w:rFonts w:ascii="Tahoma" w:eastAsia="Times New Roman" w:hAnsi="Tahoma" w:cs="Tahoma"/>
          <w:sz w:val="24"/>
          <w:szCs w:val="24"/>
          <w:lang w:eastAsia="en-GB"/>
        </w:rPr>
        <w:t xml:space="preserve">The focus on handwriting in the new curriculum is much greater, highlighting its importance and making the connection between a child’s handwriting and their composition and spelling ability. </w:t>
      </w:r>
    </w:p>
    <w:p w14:paraId="4F3ECC7B" w14:textId="77777777" w:rsidR="003E5463" w:rsidRPr="00AE74E8" w:rsidRDefault="00407998" w:rsidP="00407998">
      <w:pPr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lang w:eastAsia="en-GB"/>
        </w:rPr>
      </w:pPr>
      <w:r w:rsidRPr="00AE74E8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>Progression: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9362"/>
      </w:tblGrid>
      <w:tr w:rsidR="00407998" w:rsidRPr="00AE74E8" w14:paraId="6E5C3652" w14:textId="77777777" w:rsidTr="698D5D60">
        <w:tc>
          <w:tcPr>
            <w:tcW w:w="1101" w:type="dxa"/>
          </w:tcPr>
          <w:p w14:paraId="396091B5" w14:textId="77777777" w:rsidR="00407998" w:rsidRPr="00AE74E8" w:rsidRDefault="00407998" w:rsidP="00407998">
            <w:pPr>
              <w:outlineLvl w:val="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</w:pPr>
            <w:r w:rsidRPr="00AE74E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  <w:t xml:space="preserve"> EYFS: </w:t>
            </w:r>
          </w:p>
          <w:p w14:paraId="07459315" w14:textId="77777777" w:rsidR="00407998" w:rsidRPr="00AE74E8" w:rsidRDefault="00407998" w:rsidP="00407998">
            <w:pPr>
              <w:outlineLvl w:val="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81" w:type="dxa"/>
          </w:tcPr>
          <w:p w14:paraId="299CCDCA" w14:textId="0FE9035C" w:rsidR="00E06712" w:rsidRDefault="00B044A9" w:rsidP="006E48E6">
            <w:pPr>
              <w:pStyle w:val="Default"/>
            </w:pPr>
            <w:r>
              <w:t xml:space="preserve">At the start of the year, the children develop their fine motor control with a range of activities including cutting, threading, dough disco and wiggle and squiggle. </w:t>
            </w:r>
            <w:r w:rsidR="00547B4F">
              <w:t xml:space="preserve">Children will then be shown the correct way to hold a pencil using the ‘pinch and flick’ method. </w:t>
            </w:r>
            <w:r w:rsidR="009F7149">
              <w:t xml:space="preserve">The children are taught </w:t>
            </w:r>
            <w:r>
              <w:t>the letter formation, in conjunction with their phonics. These sessions take place daily and the children will learn a script to form the letters based on the formation of the Rocket Phonics letters.</w:t>
            </w:r>
          </w:p>
          <w:p w14:paraId="673BA8BB" w14:textId="77777777" w:rsidR="00E06712" w:rsidRDefault="00E06712" w:rsidP="006E48E6">
            <w:pPr>
              <w:pStyle w:val="Default"/>
            </w:pPr>
          </w:p>
          <w:p w14:paraId="1FBFDB50" w14:textId="47EBECC2" w:rsidR="00AE74E8" w:rsidRDefault="00E06712" w:rsidP="006E48E6">
            <w:pPr>
              <w:pStyle w:val="Default"/>
            </w:pPr>
            <w:r>
              <w:t>The children learn the letter sounds together with their shapes</w:t>
            </w:r>
            <w:r w:rsidR="0094473B" w:rsidRPr="00E06712">
              <w:t xml:space="preserve"> as they are p</w:t>
            </w:r>
            <w:r w:rsidR="00910140" w:rsidRPr="00E06712">
              <w:t>resented by the scheme</w:t>
            </w:r>
            <w:r w:rsidR="003752DD" w:rsidRPr="00E06712">
              <w:t xml:space="preserve">.  This allows them to develop a secure knowledge of how to form the letters.  </w:t>
            </w:r>
            <w:r>
              <w:t>Children will</w:t>
            </w:r>
            <w:r w:rsidR="00910140" w:rsidRPr="00E06712">
              <w:t xml:space="preserve">, when developmentally ready, be supported to develop </w:t>
            </w:r>
            <w:r w:rsidR="003752DD" w:rsidRPr="00E06712">
              <w:t xml:space="preserve">their </w:t>
            </w:r>
            <w:r w:rsidR="006E48E6" w:rsidRPr="00E06712">
              <w:t>handwriting so they use their phonics skills to write with independence, in line with the E</w:t>
            </w:r>
            <w:r>
              <w:t xml:space="preserve">arly </w:t>
            </w:r>
            <w:r w:rsidR="006E48E6" w:rsidRPr="00E06712">
              <w:t>L</w:t>
            </w:r>
            <w:r>
              <w:t xml:space="preserve">earning </w:t>
            </w:r>
            <w:r w:rsidR="006E48E6" w:rsidRPr="00E06712">
              <w:t>G</w:t>
            </w:r>
            <w:r>
              <w:t>oals</w:t>
            </w:r>
            <w:r w:rsidR="006E48E6" w:rsidRPr="00E06712">
              <w:t xml:space="preserve"> </w:t>
            </w:r>
            <w:r>
              <w:t xml:space="preserve">for </w:t>
            </w:r>
            <w:r w:rsidR="006E48E6" w:rsidRPr="00E06712">
              <w:t>Writing</w:t>
            </w:r>
            <w:r w:rsidR="00910140" w:rsidRPr="00E06712">
              <w:t xml:space="preserve">.  </w:t>
            </w:r>
          </w:p>
          <w:p w14:paraId="40E69C2D" w14:textId="77777777" w:rsidR="00547B4F" w:rsidRDefault="00547B4F" w:rsidP="006E48E6">
            <w:pPr>
              <w:pStyle w:val="Default"/>
            </w:pPr>
          </w:p>
          <w:p w14:paraId="1E4D5F4F" w14:textId="4E4B2893" w:rsidR="00790019" w:rsidRDefault="00547B4F" w:rsidP="006E48E6">
            <w:pPr>
              <w:pStyle w:val="Defaul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A6F7E3" wp14:editId="28F9FEFA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817245</wp:posOffset>
                      </wp:positionV>
                      <wp:extent cx="3581400" cy="923925"/>
                      <wp:effectExtent l="0" t="0" r="19050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923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D09F68" w14:textId="5DD8611F" w:rsidR="00A65568" w:rsidRPr="00790019" w:rsidRDefault="00A65568">
                                  <w:pPr>
                                    <w:rPr>
                                      <w:rFonts w:ascii="Tahoma" w:hAnsi="Tahoma" w:cs="Tahoma"/>
                                      <w:sz w:val="24"/>
                                    </w:rPr>
                                  </w:pPr>
                                  <w:r w:rsidRPr="00790019">
                                    <w:rPr>
                                      <w:rFonts w:ascii="Tahoma" w:hAnsi="Tahoma" w:cs="Tahoma"/>
                                      <w:sz w:val="24"/>
                                    </w:rPr>
                                    <w:t>X-rays of a child’s hand at approximately 7 years of age, in comparison to X-rays of a 5 year old during the Early Years Foundation Stage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4"/>
                                    </w:rPr>
                                    <w:t xml:space="preserve"> (Reception)</w:t>
                                  </w:r>
                                  <w:r w:rsidRPr="00790019">
                                    <w:rPr>
                                      <w:rFonts w:ascii="Tahoma" w:hAnsi="Tahoma" w:cs="Tahoma"/>
                                      <w:sz w:val="24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A6F7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9.95pt;margin-top:64.35pt;width:282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" fillcolor="white [3201]" strokeweight=".5pt">
                      <v:textbox>
                        <w:txbxContent>
                          <w:p w14:paraId="28D09F68" w14:textId="5DD8611F" w:rsidR="00A65568" w:rsidRPr="00790019" w:rsidRDefault="00A65568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790019">
                              <w:rPr>
                                <w:rFonts w:ascii="Tahoma" w:hAnsi="Tahoma" w:cs="Tahoma"/>
                                <w:sz w:val="24"/>
                              </w:rPr>
                              <w:t>X-rays of a child’s hand at approximately 7 years of age, in comparison to X-rays of a 5 year old during the Early Years Foundation Stage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 xml:space="preserve"> (Reception)</w:t>
                            </w:r>
                            <w:r w:rsidRPr="00790019">
                              <w:rPr>
                                <w:rFonts w:ascii="Tahoma" w:hAnsi="Tahoma" w:cs="Tahoma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7E1E4D30" wp14:editId="6B84277E">
                  <wp:extent cx="1917050" cy="20574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2060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35421E" w14:textId="303A6F72" w:rsidR="00790019" w:rsidRPr="00AE74E8" w:rsidRDefault="00790019" w:rsidP="006E48E6">
            <w:pPr>
              <w:pStyle w:val="Default"/>
            </w:pPr>
          </w:p>
        </w:tc>
      </w:tr>
      <w:tr w:rsidR="00407998" w:rsidRPr="00AE74E8" w14:paraId="4F0FE20A" w14:textId="77777777" w:rsidTr="698D5D60">
        <w:tc>
          <w:tcPr>
            <w:tcW w:w="1101" w:type="dxa"/>
          </w:tcPr>
          <w:p w14:paraId="301D5A1A" w14:textId="0CAB0F70" w:rsidR="00407998" w:rsidRPr="00AE74E8" w:rsidRDefault="00790019" w:rsidP="00407998">
            <w:pPr>
              <w:outlineLvl w:val="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  <w:t>Y1</w:t>
            </w:r>
          </w:p>
          <w:p w14:paraId="738610EB" w14:textId="77777777" w:rsidR="00407998" w:rsidRPr="00AE74E8" w:rsidRDefault="00407998" w:rsidP="00407998">
            <w:pPr>
              <w:outlineLvl w:val="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81" w:type="dxa"/>
          </w:tcPr>
          <w:p w14:paraId="22F758E7" w14:textId="05D24EF0" w:rsidR="00A65568" w:rsidRDefault="00A65568" w:rsidP="44B69AB8">
            <w:pPr>
              <w:outlineLvl w:val="1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In Y</w:t>
            </w:r>
            <w:r w:rsidR="00E06712" w:rsidRPr="002447EA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ear 1, the children will continue to develop their handwriting skills</w:t>
            </w: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. The expectation is that all children will be forming their printed letters correctly, by the end of the year. </w:t>
            </w:r>
          </w:p>
          <w:p w14:paraId="4BEAED3F" w14:textId="77777777" w:rsidR="00A65568" w:rsidRDefault="00A65568" w:rsidP="44B69AB8">
            <w:pPr>
              <w:outlineLvl w:val="1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The children will be taught to:</w:t>
            </w:r>
          </w:p>
          <w:p w14:paraId="5FCD4C4C" w14:textId="542BB2C8" w:rsidR="00A65568" w:rsidRDefault="00A65568" w:rsidP="00A65568">
            <w:pPr>
              <w:pStyle w:val="ListParagraph"/>
              <w:numPr>
                <w:ilvl w:val="0"/>
                <w:numId w:val="10"/>
              </w:numPr>
              <w:outlineLvl w:val="1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A6556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use spaces between their words </w:t>
            </w:r>
          </w:p>
          <w:p w14:paraId="0D18367B" w14:textId="03E32772" w:rsidR="00A65568" w:rsidRDefault="00A65568" w:rsidP="00A65568">
            <w:pPr>
              <w:pStyle w:val="ListParagraph"/>
              <w:numPr>
                <w:ilvl w:val="0"/>
                <w:numId w:val="10"/>
              </w:numPr>
              <w:outlineLvl w:val="1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form their writing</w:t>
            </w:r>
            <w:r w:rsidRPr="00A6556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 consistent</w:t>
            </w: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ly in size </w:t>
            </w:r>
            <w:r w:rsidRPr="00A6556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 </w:t>
            </w:r>
          </w:p>
          <w:p w14:paraId="03B494AA" w14:textId="4F8CA4E2" w:rsidR="00A65568" w:rsidRDefault="00A65568" w:rsidP="00A65568">
            <w:pPr>
              <w:pStyle w:val="ListParagraph"/>
              <w:numPr>
                <w:ilvl w:val="0"/>
                <w:numId w:val="10"/>
              </w:numPr>
              <w:outlineLvl w:val="1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sit</w:t>
            </w:r>
            <w:proofErr w:type="gramEnd"/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 their writing</w:t>
            </w:r>
            <w:r w:rsidRPr="00A6556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 on the line.</w:t>
            </w:r>
          </w:p>
          <w:p w14:paraId="443BB3B1" w14:textId="6062A645" w:rsidR="00A65568" w:rsidRDefault="00A65568" w:rsidP="00A65568">
            <w:pPr>
              <w:pStyle w:val="ListParagraph"/>
              <w:numPr>
                <w:ilvl w:val="0"/>
                <w:numId w:val="10"/>
              </w:numPr>
              <w:outlineLvl w:val="1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form digits 0-9 correctly</w:t>
            </w:r>
          </w:p>
          <w:p w14:paraId="0D30AFD9" w14:textId="4FCCF367" w:rsidR="00A65568" w:rsidRPr="00A65568" w:rsidRDefault="00A65568" w:rsidP="00A65568">
            <w:pPr>
              <w:pStyle w:val="ListParagraph"/>
              <w:numPr>
                <w:ilvl w:val="0"/>
                <w:numId w:val="10"/>
              </w:numPr>
              <w:outlineLvl w:val="1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form capital letters</w:t>
            </w:r>
          </w:p>
          <w:p w14:paraId="354C2555" w14:textId="4FA32A1D" w:rsidR="00790019" w:rsidRDefault="00790019" w:rsidP="00A65568">
            <w:pPr>
              <w:outlineLvl w:val="1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</w:p>
          <w:p w14:paraId="3C938E32" w14:textId="0BF8B812" w:rsidR="00A65568" w:rsidRPr="00547B4F" w:rsidRDefault="00A65568" w:rsidP="00407998">
            <w:pPr>
              <w:outlineLvl w:val="1"/>
              <w:rPr>
                <w:rFonts w:ascii="Tahoma" w:eastAsia="Times New Roman" w:hAnsi="Tahoma" w:cs="Tahoma"/>
                <w:color w:val="C00000"/>
                <w:sz w:val="24"/>
                <w:szCs w:val="24"/>
                <w:lang w:eastAsia="en-GB"/>
              </w:rPr>
            </w:pPr>
          </w:p>
          <w:p w14:paraId="463F29E8" w14:textId="77777777" w:rsidR="00AE74E8" w:rsidRPr="00790019" w:rsidRDefault="00AE74E8" w:rsidP="00790019">
            <w:p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</w:p>
        </w:tc>
      </w:tr>
      <w:tr w:rsidR="00790019" w:rsidRPr="00AE74E8" w14:paraId="7E98E0A9" w14:textId="77777777" w:rsidTr="698D5D60">
        <w:tc>
          <w:tcPr>
            <w:tcW w:w="1101" w:type="dxa"/>
          </w:tcPr>
          <w:p w14:paraId="761BB633" w14:textId="49EFB060" w:rsidR="00790019" w:rsidRDefault="00790019" w:rsidP="00407998">
            <w:pPr>
              <w:outlineLvl w:val="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  <w:t>Y2</w:t>
            </w:r>
          </w:p>
        </w:tc>
        <w:tc>
          <w:tcPr>
            <w:tcW w:w="9581" w:type="dxa"/>
          </w:tcPr>
          <w:p w14:paraId="3B652AD2" w14:textId="7A8E58F8" w:rsidR="00790019" w:rsidRDefault="00790019" w:rsidP="44B69AB8">
            <w:pPr>
              <w:outlineLvl w:val="1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When children are developmentally ready, they will be taught the </w:t>
            </w:r>
            <w:r w:rsidR="00A6556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pre-</w:t>
            </w: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cursive style including how to: </w:t>
            </w:r>
          </w:p>
          <w:p w14:paraId="22A2EDDE" w14:textId="77777777" w:rsidR="00790019" w:rsidRPr="00AE74E8" w:rsidRDefault="00790019" w:rsidP="00790019">
            <w:pPr>
              <w:pStyle w:val="ListParagraph"/>
              <w:numPr>
                <w:ilvl w:val="0"/>
                <w:numId w:val="13"/>
              </w:num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proofErr w:type="gramStart"/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form</w:t>
            </w:r>
            <w:proofErr w:type="gramEnd"/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 cursive lower-case letters in the correct direction, starting from the line and joined correctly. </w:t>
            </w:r>
          </w:p>
          <w:p w14:paraId="5F8C11B9" w14:textId="77777777" w:rsidR="00790019" w:rsidRPr="00AE74E8" w:rsidRDefault="00790019" w:rsidP="00790019">
            <w:pPr>
              <w:pStyle w:val="ListParagraph"/>
              <w:numPr>
                <w:ilvl w:val="0"/>
                <w:numId w:val="13"/>
              </w:num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form capital letters</w:t>
            </w:r>
          </w:p>
          <w:p w14:paraId="1B90C944" w14:textId="77777777" w:rsidR="00790019" w:rsidRPr="00AE74E8" w:rsidRDefault="00790019" w:rsidP="00790019">
            <w:pPr>
              <w:pStyle w:val="ListParagraph"/>
              <w:numPr>
                <w:ilvl w:val="0"/>
                <w:numId w:val="13"/>
              </w:num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form digits 0-9</w:t>
            </w:r>
          </w:p>
          <w:p w14:paraId="1C85EE20" w14:textId="77777777" w:rsidR="00790019" w:rsidRPr="00AE74E8" w:rsidRDefault="00790019" w:rsidP="00790019">
            <w:pPr>
              <w:pStyle w:val="ListParagraph"/>
              <w:numPr>
                <w:ilvl w:val="0"/>
                <w:numId w:val="13"/>
              </w:num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proofErr w:type="gramStart"/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understand</w:t>
            </w:r>
            <w:proofErr w:type="gramEnd"/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 which letters belong to which handwriting ‘families’ (i.e. letters that are formed in similar ways) and to practise these. </w:t>
            </w:r>
          </w:p>
          <w:p w14:paraId="590D12D9" w14:textId="77777777" w:rsidR="00790019" w:rsidRPr="00AE74E8" w:rsidRDefault="00790019" w:rsidP="00790019">
            <w:pPr>
              <w:pStyle w:val="ListParagraph"/>
              <w:numPr>
                <w:ilvl w:val="0"/>
                <w:numId w:val="13"/>
              </w:num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form lower-case letters of the correct size relative to one another</w:t>
            </w:r>
          </w:p>
          <w:p w14:paraId="6598E4C6" w14:textId="7BC387CF" w:rsidR="00790019" w:rsidRPr="00AE74E8" w:rsidRDefault="00790019" w:rsidP="00790019">
            <w:pPr>
              <w:pStyle w:val="ListParagraph"/>
              <w:numPr>
                <w:ilvl w:val="0"/>
                <w:numId w:val="13"/>
              </w:num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lastRenderedPageBreak/>
              <w:t>start using some of the diagonal and horizontal strokes needed to join letters and understand which letters, when adjacent to one another, are best</w:t>
            </w:r>
            <w:r w:rsidR="00A6556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 left </w:t>
            </w:r>
            <w:proofErr w:type="spellStart"/>
            <w:r w:rsidR="00A6556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unjoined</w:t>
            </w:r>
            <w:proofErr w:type="spellEnd"/>
            <w:r w:rsidR="00A6556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 </w:t>
            </w:r>
          </w:p>
          <w:p w14:paraId="358D66E2" w14:textId="5B4A448D" w:rsidR="00790019" w:rsidRPr="00AE74E8" w:rsidRDefault="00790019" w:rsidP="00790019">
            <w:pPr>
              <w:pStyle w:val="ListParagraph"/>
              <w:numPr>
                <w:ilvl w:val="0"/>
                <w:numId w:val="13"/>
              </w:num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write capital letters and digits of the correct size, orientation and relationship to one another and to lowe</w:t>
            </w:r>
            <w:r w:rsidR="00A6556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r case letters </w:t>
            </w:r>
          </w:p>
          <w:p w14:paraId="2029CC8C" w14:textId="015EBE8C" w:rsidR="00790019" w:rsidRPr="00790019" w:rsidRDefault="00790019" w:rsidP="00790019">
            <w:pPr>
              <w:pStyle w:val="ListParagraph"/>
              <w:numPr>
                <w:ilvl w:val="0"/>
                <w:numId w:val="13"/>
              </w:num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proofErr w:type="gramStart"/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use</w:t>
            </w:r>
            <w:proofErr w:type="gramEnd"/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 spacing between words that reflects the size o</w:t>
            </w:r>
            <w:r w:rsidR="00A6556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f the letters. </w:t>
            </w:r>
          </w:p>
        </w:tc>
      </w:tr>
      <w:tr w:rsidR="00407998" w:rsidRPr="00AE74E8" w14:paraId="0A4E6ABD" w14:textId="77777777" w:rsidTr="698D5D60">
        <w:tc>
          <w:tcPr>
            <w:tcW w:w="1101" w:type="dxa"/>
          </w:tcPr>
          <w:p w14:paraId="7090FE97" w14:textId="33289EFE" w:rsidR="00407998" w:rsidRPr="00AE74E8" w:rsidRDefault="00EC232F" w:rsidP="00407998">
            <w:pPr>
              <w:outlineLvl w:val="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</w:pPr>
            <w:r w:rsidRPr="00AE74E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  <w:lastRenderedPageBreak/>
              <w:t xml:space="preserve">Y3 -4 </w:t>
            </w:r>
          </w:p>
          <w:p w14:paraId="3B7B4B86" w14:textId="77777777" w:rsidR="00407998" w:rsidRPr="00AE74E8" w:rsidRDefault="00407998" w:rsidP="00407998">
            <w:pPr>
              <w:outlineLvl w:val="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81" w:type="dxa"/>
          </w:tcPr>
          <w:p w14:paraId="4F49AFFA" w14:textId="77777777" w:rsidR="00407998" w:rsidRPr="00AE74E8" w:rsidRDefault="00407998" w:rsidP="00407998">
            <w:p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Pupils should be taught to:</w:t>
            </w:r>
          </w:p>
          <w:p w14:paraId="11747F91" w14:textId="77777777" w:rsidR="00407998" w:rsidRPr="00AE74E8" w:rsidRDefault="00407998" w:rsidP="00407998">
            <w:p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* Use the diagonal and horizontal strokes that are needed to join letters and understand which letters, when adjacent to one another, are best left </w:t>
            </w:r>
            <w:proofErr w:type="spellStart"/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unjoined</w:t>
            </w:r>
            <w:proofErr w:type="spellEnd"/>
          </w:p>
          <w:p w14:paraId="4E34DAE2" w14:textId="77777777" w:rsidR="00407998" w:rsidRDefault="00407998" w:rsidP="00407998">
            <w:p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* Increase the legibility, consistency and quality of their handwriting [for example, by ensuring that the down strokes of letters are parallel and equidistant; that lines of writing are spaced sufficiently so that ascenders and descenders of letters do not touch.</w:t>
            </w:r>
          </w:p>
          <w:p w14:paraId="3A0FF5F2" w14:textId="77777777" w:rsidR="00AE74E8" w:rsidRPr="00AE74E8" w:rsidRDefault="00AE74E8" w:rsidP="00407998">
            <w:p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</w:p>
        </w:tc>
      </w:tr>
      <w:tr w:rsidR="00407998" w:rsidRPr="00AE74E8" w14:paraId="18FAF9B2" w14:textId="77777777" w:rsidTr="698D5D60">
        <w:tc>
          <w:tcPr>
            <w:tcW w:w="1101" w:type="dxa"/>
          </w:tcPr>
          <w:p w14:paraId="648B35DB" w14:textId="77777777" w:rsidR="00407998" w:rsidRPr="00AE74E8" w:rsidRDefault="00407998" w:rsidP="00407998">
            <w:pPr>
              <w:outlineLvl w:val="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</w:pPr>
            <w:r w:rsidRPr="00AE74E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  <w:t>Y</w:t>
            </w:r>
            <w:r w:rsidR="00EC232F" w:rsidRPr="00AE74E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  <w:t>5 -</w:t>
            </w:r>
            <w:r w:rsidRPr="00AE74E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  <w:t>6</w:t>
            </w:r>
          </w:p>
          <w:p w14:paraId="5630AD66" w14:textId="77777777" w:rsidR="00407998" w:rsidRPr="00AE74E8" w:rsidRDefault="00407998" w:rsidP="00407998">
            <w:pPr>
              <w:outlineLvl w:val="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81" w:type="dxa"/>
          </w:tcPr>
          <w:p w14:paraId="782982FC" w14:textId="77777777" w:rsidR="00407998" w:rsidRPr="00AE74E8" w:rsidRDefault="00407998" w:rsidP="00407998">
            <w:p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Pupils should be taught to:</w:t>
            </w:r>
          </w:p>
          <w:p w14:paraId="631A0CE5" w14:textId="77777777" w:rsidR="00407998" w:rsidRPr="00AE74E8" w:rsidRDefault="00407998" w:rsidP="00407998">
            <w:p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*Write legibly, fluently and with increasing speed by</w:t>
            </w:r>
          </w:p>
          <w:p w14:paraId="1F0A541F" w14:textId="77777777" w:rsidR="00407998" w:rsidRDefault="00407998" w:rsidP="00407998">
            <w:p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AE74E8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*Choosing the writing implement that is best suited for a task.</w:t>
            </w:r>
          </w:p>
          <w:p w14:paraId="61829076" w14:textId="77777777" w:rsidR="00AE74E8" w:rsidRPr="00AE74E8" w:rsidRDefault="00AE74E8" w:rsidP="00407998">
            <w:p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</w:p>
        </w:tc>
      </w:tr>
    </w:tbl>
    <w:p w14:paraId="2BA226A1" w14:textId="77777777" w:rsidR="00AE74E8" w:rsidRDefault="00AE74E8" w:rsidP="00A33BD4">
      <w:pPr>
        <w:pStyle w:val="Default"/>
        <w:rPr>
          <w:b/>
          <w:bCs/>
        </w:rPr>
      </w:pPr>
    </w:p>
    <w:p w14:paraId="17AD93B2" w14:textId="77777777" w:rsidR="00AE74E8" w:rsidRDefault="00AE74E8" w:rsidP="00A33BD4">
      <w:pPr>
        <w:pStyle w:val="Default"/>
        <w:rPr>
          <w:b/>
          <w:bCs/>
        </w:rPr>
      </w:pPr>
    </w:p>
    <w:p w14:paraId="0DE4B5B7" w14:textId="77777777" w:rsidR="00AE74E8" w:rsidRDefault="00AE74E8" w:rsidP="00A33BD4">
      <w:pPr>
        <w:pStyle w:val="Default"/>
        <w:rPr>
          <w:b/>
          <w:bCs/>
        </w:rPr>
      </w:pPr>
    </w:p>
    <w:p w14:paraId="32D733A8" w14:textId="77777777" w:rsidR="009D1828" w:rsidRPr="00AE74E8" w:rsidRDefault="009D1828" w:rsidP="00A33BD4">
      <w:pPr>
        <w:pStyle w:val="Default"/>
      </w:pPr>
      <w:r w:rsidRPr="00AE74E8">
        <w:rPr>
          <w:b/>
          <w:bCs/>
        </w:rPr>
        <w:t xml:space="preserve">Presentation </w:t>
      </w:r>
    </w:p>
    <w:p w14:paraId="66AEBFBD" w14:textId="7293B4EC" w:rsidR="00A30112" w:rsidRPr="00AE74E8" w:rsidRDefault="009D1828" w:rsidP="00A30112">
      <w:pPr>
        <w:pStyle w:val="NormalWeb"/>
        <w:rPr>
          <w:rFonts w:ascii="Tahoma" w:hAnsi="Tahoma" w:cs="Tahoma"/>
        </w:rPr>
      </w:pPr>
      <w:r w:rsidRPr="00AE74E8">
        <w:rPr>
          <w:rFonts w:ascii="Tahoma" w:hAnsi="Tahoma" w:cs="Tahoma"/>
        </w:rPr>
        <w:t xml:space="preserve">Children in Years </w:t>
      </w:r>
      <w:r w:rsidR="00A30112" w:rsidRPr="00AE74E8">
        <w:rPr>
          <w:rFonts w:ascii="Tahoma" w:hAnsi="Tahoma" w:cs="Tahoma"/>
        </w:rPr>
        <w:t>3 and 4</w:t>
      </w:r>
      <w:r w:rsidRPr="00AE74E8">
        <w:rPr>
          <w:rFonts w:ascii="Tahoma" w:hAnsi="Tahoma" w:cs="Tahoma"/>
        </w:rPr>
        <w:t xml:space="preserve"> will have the o</w:t>
      </w:r>
      <w:r w:rsidR="00A33BD4" w:rsidRPr="00AE74E8">
        <w:rPr>
          <w:rFonts w:ascii="Tahoma" w:hAnsi="Tahoma" w:cs="Tahoma"/>
        </w:rPr>
        <w:t>pportunity to earn a pen</w:t>
      </w:r>
      <w:r w:rsidR="00A30112" w:rsidRPr="00AE74E8">
        <w:rPr>
          <w:rFonts w:ascii="Tahoma" w:hAnsi="Tahoma" w:cs="Tahoma"/>
        </w:rPr>
        <w:t xml:space="preserve"> licence</w:t>
      </w:r>
      <w:r w:rsidRPr="00AE74E8">
        <w:rPr>
          <w:rFonts w:ascii="Tahoma" w:hAnsi="Tahoma" w:cs="Tahoma"/>
        </w:rPr>
        <w:t xml:space="preserve">. This will </w:t>
      </w:r>
      <w:r w:rsidR="00A30112" w:rsidRPr="00AE74E8">
        <w:rPr>
          <w:rFonts w:ascii="Tahoma" w:hAnsi="Tahoma" w:cs="Tahoma"/>
        </w:rPr>
        <w:t>be presented to them by their class teacher once they have</w:t>
      </w:r>
      <w:r w:rsidRPr="00AE74E8">
        <w:rPr>
          <w:rFonts w:ascii="Tahoma" w:hAnsi="Tahoma" w:cs="Tahoma"/>
        </w:rPr>
        <w:t xml:space="preserve"> identified consistently good practice. </w:t>
      </w:r>
      <w:r w:rsidR="00A33BD4" w:rsidRPr="00AE74E8">
        <w:rPr>
          <w:rFonts w:ascii="Tahoma" w:hAnsi="Tahoma" w:cs="Tahoma"/>
        </w:rPr>
        <w:t xml:space="preserve">If there is a noticeable change in the child’s handwriting then they may lose the privilege of using a pen for a period of time. </w:t>
      </w:r>
      <w:r w:rsidR="00A30112" w:rsidRPr="00AE74E8">
        <w:rPr>
          <w:rFonts w:ascii="Tahoma" w:hAnsi="Tahoma" w:cs="Tahoma"/>
        </w:rPr>
        <w:t xml:space="preserve"> It is expected that all children are writing in pen in upper key stage two. </w:t>
      </w:r>
    </w:p>
    <w:p w14:paraId="01C3466B" w14:textId="77777777" w:rsidR="009D1828" w:rsidRPr="00AE74E8" w:rsidRDefault="009D1828" w:rsidP="00A30112">
      <w:pPr>
        <w:pStyle w:val="NormalWeb"/>
        <w:rPr>
          <w:rFonts w:ascii="Tahoma" w:hAnsi="Tahoma" w:cs="Tahoma"/>
          <w:color w:val="000000"/>
        </w:rPr>
      </w:pPr>
      <w:r w:rsidRPr="00AE74E8">
        <w:rPr>
          <w:rFonts w:ascii="Tahoma" w:hAnsi="Tahoma" w:cs="Tahoma"/>
        </w:rPr>
        <w:t>All staff will work towards a cursive style and model this whenever they are writing in front of the children or presenting children with writing they have done.</w:t>
      </w:r>
    </w:p>
    <w:p w14:paraId="66204FF1" w14:textId="77777777" w:rsidR="009D1828" w:rsidRPr="00AE74E8" w:rsidRDefault="009D1828" w:rsidP="00A33BD4">
      <w:pPr>
        <w:pStyle w:val="Default"/>
      </w:pPr>
    </w:p>
    <w:p w14:paraId="38BE8414" w14:textId="77777777" w:rsidR="00F85FCB" w:rsidRPr="00AE74E8" w:rsidRDefault="00F85FCB" w:rsidP="00F85FCB">
      <w:pPr>
        <w:spacing w:after="0"/>
        <w:rPr>
          <w:rFonts w:ascii="Tahoma" w:hAnsi="Tahoma" w:cs="Tahoma"/>
          <w:b/>
          <w:sz w:val="24"/>
          <w:szCs w:val="24"/>
        </w:rPr>
      </w:pPr>
      <w:r w:rsidRPr="00AE74E8">
        <w:rPr>
          <w:rFonts w:ascii="Tahoma" w:hAnsi="Tahoma" w:cs="Tahoma"/>
          <w:b/>
          <w:sz w:val="24"/>
          <w:szCs w:val="24"/>
        </w:rPr>
        <w:t xml:space="preserve">Supporting Material </w:t>
      </w:r>
    </w:p>
    <w:p w14:paraId="59E97AEF" w14:textId="77777777" w:rsidR="00F85FCB" w:rsidRPr="00AE74E8" w:rsidRDefault="00F85FCB" w:rsidP="00F85FCB">
      <w:pPr>
        <w:spacing w:after="0"/>
        <w:rPr>
          <w:rFonts w:ascii="Tahoma" w:hAnsi="Tahoma" w:cs="Tahoma"/>
          <w:sz w:val="24"/>
          <w:szCs w:val="24"/>
        </w:rPr>
      </w:pPr>
      <w:r w:rsidRPr="00AE74E8">
        <w:rPr>
          <w:rFonts w:ascii="Tahoma" w:hAnsi="Tahoma" w:cs="Tahoma"/>
          <w:sz w:val="24"/>
          <w:szCs w:val="24"/>
        </w:rPr>
        <w:t xml:space="preserve">http://mamaot.com/3-tricks-to-help-kids-learn-to-hold-their-pencil-correctly/ </w:t>
      </w:r>
    </w:p>
    <w:p w14:paraId="260E82FA" w14:textId="77777777" w:rsidR="00F85FCB" w:rsidRPr="00AE74E8" w:rsidRDefault="00F85FCB" w:rsidP="00F85FCB">
      <w:pPr>
        <w:spacing w:after="0"/>
        <w:rPr>
          <w:rFonts w:ascii="Tahoma" w:hAnsi="Tahoma" w:cs="Tahoma"/>
          <w:sz w:val="24"/>
          <w:szCs w:val="24"/>
        </w:rPr>
      </w:pPr>
      <w:r w:rsidRPr="00AE74E8">
        <w:rPr>
          <w:rFonts w:ascii="Tahoma" w:hAnsi="Tahoma" w:cs="Tahoma"/>
          <w:sz w:val="24"/>
          <w:szCs w:val="24"/>
        </w:rPr>
        <w:t xml:space="preserve">http://www.teachhandwriting.co.uk/index.html </w:t>
      </w:r>
    </w:p>
    <w:p w14:paraId="35DB3321" w14:textId="77777777" w:rsidR="00F85FCB" w:rsidRPr="00AE74E8" w:rsidRDefault="00F85FCB" w:rsidP="00F85FCB">
      <w:pPr>
        <w:spacing w:after="0"/>
        <w:rPr>
          <w:rFonts w:ascii="Tahoma" w:hAnsi="Tahoma" w:cs="Tahoma"/>
          <w:sz w:val="24"/>
          <w:szCs w:val="24"/>
        </w:rPr>
      </w:pPr>
      <w:r w:rsidRPr="00AE74E8">
        <w:rPr>
          <w:rFonts w:ascii="Tahoma" w:hAnsi="Tahoma" w:cs="Tahoma"/>
          <w:sz w:val="24"/>
          <w:szCs w:val="24"/>
        </w:rPr>
        <w:t xml:space="preserve">http://www.nha-handwriting.org.uk/ </w:t>
      </w:r>
    </w:p>
    <w:p w14:paraId="0F2352C7" w14:textId="77777777" w:rsidR="00F85FCB" w:rsidRPr="00AE74E8" w:rsidRDefault="00F85FCB" w:rsidP="00F85FCB">
      <w:pPr>
        <w:spacing w:after="0"/>
        <w:rPr>
          <w:rFonts w:ascii="Tahoma" w:hAnsi="Tahoma" w:cs="Tahoma"/>
          <w:sz w:val="24"/>
          <w:szCs w:val="24"/>
        </w:rPr>
      </w:pPr>
      <w:r w:rsidRPr="00AE74E8">
        <w:rPr>
          <w:rFonts w:ascii="Tahoma" w:hAnsi="Tahoma" w:cs="Tahoma"/>
          <w:sz w:val="24"/>
          <w:szCs w:val="24"/>
        </w:rPr>
        <w:t>http://www.bdadyslexia.org.uk/parent/help-with-handwriting</w:t>
      </w:r>
    </w:p>
    <w:p w14:paraId="2DBF0D7D" w14:textId="77777777" w:rsidR="00F85FCB" w:rsidRPr="00AE74E8" w:rsidRDefault="00F85FC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B62F1B3" w14:textId="77777777" w:rsidR="00CD77A7" w:rsidRPr="00AE74E8" w:rsidRDefault="00CD77A7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2F2C34E" w14:textId="77777777" w:rsidR="00CD77A7" w:rsidRPr="00AE74E8" w:rsidRDefault="00CD77A7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9219836" w14:textId="77777777" w:rsidR="00CD77A7" w:rsidRPr="00AE74E8" w:rsidRDefault="00CD77A7" w:rsidP="00407998">
      <w:pPr>
        <w:spacing w:after="0"/>
        <w:rPr>
          <w:rFonts w:ascii="Tahoma" w:hAnsi="Tahoma" w:cs="Tahoma"/>
          <w:sz w:val="24"/>
          <w:szCs w:val="24"/>
          <w:u w:val="single"/>
        </w:rPr>
      </w:pPr>
    </w:p>
    <w:p w14:paraId="296FEF7D" w14:textId="77777777" w:rsidR="00CD77A7" w:rsidRPr="00AE74E8" w:rsidRDefault="00CD77A7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194DBDC" w14:textId="77777777" w:rsidR="00CD77A7" w:rsidRPr="00AE74E8" w:rsidRDefault="00CD77A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</w:p>
    <w:sectPr w:rsidR="00CD77A7" w:rsidRPr="00AE74E8" w:rsidSect="00E00C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rint Plus 1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354"/>
    <w:multiLevelType w:val="hybridMultilevel"/>
    <w:tmpl w:val="395AC324"/>
    <w:lvl w:ilvl="0" w:tplc="AF9C5EE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90410"/>
    <w:multiLevelType w:val="multilevel"/>
    <w:tmpl w:val="1DAA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9B0F00"/>
    <w:multiLevelType w:val="hybridMultilevel"/>
    <w:tmpl w:val="2602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90C55"/>
    <w:multiLevelType w:val="hybridMultilevel"/>
    <w:tmpl w:val="EF6E1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B0F4D"/>
    <w:multiLevelType w:val="hybridMultilevel"/>
    <w:tmpl w:val="54104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25FA1"/>
    <w:multiLevelType w:val="multilevel"/>
    <w:tmpl w:val="EE7E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B84CA3"/>
    <w:multiLevelType w:val="hybridMultilevel"/>
    <w:tmpl w:val="98207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67EFC"/>
    <w:multiLevelType w:val="multilevel"/>
    <w:tmpl w:val="9E98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7D05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934E4"/>
    <w:multiLevelType w:val="multilevel"/>
    <w:tmpl w:val="941C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4C7254"/>
    <w:multiLevelType w:val="multilevel"/>
    <w:tmpl w:val="84C8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BF66EE"/>
    <w:multiLevelType w:val="multilevel"/>
    <w:tmpl w:val="F9C21C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48D21C5"/>
    <w:multiLevelType w:val="hybridMultilevel"/>
    <w:tmpl w:val="D910B8AE"/>
    <w:lvl w:ilvl="0" w:tplc="873EFC9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A4587"/>
    <w:multiLevelType w:val="multilevel"/>
    <w:tmpl w:val="3D56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0"/>
  </w:num>
  <w:num w:numId="11">
    <w:abstractNumId w:val="8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28"/>
    <w:rsid w:val="0010428F"/>
    <w:rsid w:val="002447EA"/>
    <w:rsid w:val="002643D2"/>
    <w:rsid w:val="002D5511"/>
    <w:rsid w:val="003752DD"/>
    <w:rsid w:val="00383B27"/>
    <w:rsid w:val="003968B5"/>
    <w:rsid w:val="003D4415"/>
    <w:rsid w:val="003E5463"/>
    <w:rsid w:val="003F4FA2"/>
    <w:rsid w:val="00401BE3"/>
    <w:rsid w:val="00407998"/>
    <w:rsid w:val="00547B4F"/>
    <w:rsid w:val="005E259C"/>
    <w:rsid w:val="00675210"/>
    <w:rsid w:val="006E48E6"/>
    <w:rsid w:val="00790019"/>
    <w:rsid w:val="008E5798"/>
    <w:rsid w:val="00910140"/>
    <w:rsid w:val="0094473B"/>
    <w:rsid w:val="00974D70"/>
    <w:rsid w:val="009D1828"/>
    <w:rsid w:val="009F7149"/>
    <w:rsid w:val="00A30112"/>
    <w:rsid w:val="00A33BD4"/>
    <w:rsid w:val="00A65568"/>
    <w:rsid w:val="00AB57CC"/>
    <w:rsid w:val="00AC4226"/>
    <w:rsid w:val="00AE74E8"/>
    <w:rsid w:val="00B002C9"/>
    <w:rsid w:val="00B044A9"/>
    <w:rsid w:val="00B9000E"/>
    <w:rsid w:val="00BB1BB5"/>
    <w:rsid w:val="00C03BDE"/>
    <w:rsid w:val="00C20ADA"/>
    <w:rsid w:val="00C264CB"/>
    <w:rsid w:val="00CC4551"/>
    <w:rsid w:val="00CD77A7"/>
    <w:rsid w:val="00D36E7C"/>
    <w:rsid w:val="00E00C64"/>
    <w:rsid w:val="00E06712"/>
    <w:rsid w:val="00E223A2"/>
    <w:rsid w:val="00E40E8B"/>
    <w:rsid w:val="00EC232F"/>
    <w:rsid w:val="00F85FCB"/>
    <w:rsid w:val="44B69AB8"/>
    <w:rsid w:val="698D5D60"/>
    <w:rsid w:val="6A5B9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4F29A"/>
  <w15:docId w15:val="{94524A4E-DCE0-48D3-AA16-31D1E12D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182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55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4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85FC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85FCB"/>
    <w:rPr>
      <w:i/>
      <w:iCs/>
    </w:rPr>
  </w:style>
  <w:style w:type="table" w:styleId="TableGrid">
    <w:name w:val="Table Grid"/>
    <w:basedOn w:val="TableNormal"/>
    <w:uiPriority w:val="59"/>
    <w:rsid w:val="0040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26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A7224-4D5E-4B1A-A218-6FF9E525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Josie Farrar</cp:lastModifiedBy>
  <cp:revision>2</cp:revision>
  <cp:lastPrinted>2016-03-02T11:09:00Z</cp:lastPrinted>
  <dcterms:created xsi:type="dcterms:W3CDTF">2024-10-03T14:58:00Z</dcterms:created>
  <dcterms:modified xsi:type="dcterms:W3CDTF">2024-10-03T14:58:00Z</dcterms:modified>
</cp:coreProperties>
</file>