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="-714" w:tblpY="955"/>
        <w:tblW w:w="10768" w:type="dxa"/>
        <w:tblLook w:val="04A0" w:firstRow="1" w:lastRow="0" w:firstColumn="1" w:lastColumn="0" w:noHBand="0" w:noVBand="1"/>
      </w:tblPr>
      <w:tblGrid>
        <w:gridCol w:w="1123"/>
        <w:gridCol w:w="1079"/>
        <w:gridCol w:w="1088"/>
        <w:gridCol w:w="1127"/>
        <w:gridCol w:w="1088"/>
        <w:gridCol w:w="1118"/>
        <w:gridCol w:w="1088"/>
        <w:gridCol w:w="848"/>
        <w:gridCol w:w="981"/>
        <w:gridCol w:w="1228"/>
      </w:tblGrid>
      <w:tr w:rsidR="004D086C" w:rsidTr="004D086C">
        <w:trPr>
          <w:trHeight w:val="2110"/>
        </w:trPr>
        <w:tc>
          <w:tcPr>
            <w:tcW w:w="1123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79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expected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standard: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(School)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8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expected standard: </w:t>
            </w: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(N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ationally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)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30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expected standard: </w:t>
            </w: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(Kent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)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8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higher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standard: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(School)</w:t>
            </w:r>
          </w:p>
        </w:tc>
        <w:tc>
          <w:tcPr>
            <w:tcW w:w="1119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higher 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standard: </w:t>
            </w: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(N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ationally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)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8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Percentage of pupils achieving the </w:t>
            </w:r>
            <w:r w:rsidRPr="00EF4F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higher 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standard: </w:t>
            </w: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(Kent)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Average scaled score: school</w:t>
            </w:r>
            <w:r w:rsidRPr="002A47A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  <w:shd w:val="clear" w:color="auto" w:fill="C00000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Average scaled score: 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N</w:t>
            </w: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ationally</w:t>
            </w:r>
          </w:p>
        </w:tc>
        <w:tc>
          <w:tcPr>
            <w:tcW w:w="1242" w:type="dxa"/>
            <w:shd w:val="clear" w:color="auto" w:fill="C00000"/>
          </w:tcPr>
          <w:p w:rsidR="004D086C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  <w:p w:rsidR="004D086C" w:rsidRPr="002A47A1" w:rsidRDefault="004D086C" w:rsidP="004D08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2A47A1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Average scaled score: </w:t>
            </w:r>
          </w:p>
          <w:p w:rsidR="004D086C" w:rsidRPr="00EF4F08" w:rsidRDefault="004D086C" w:rsidP="004D08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Kent</w:t>
            </w:r>
          </w:p>
        </w:tc>
      </w:tr>
      <w:tr w:rsidR="004D086C" w:rsidTr="004D086C">
        <w:trPr>
          <w:trHeight w:val="513"/>
        </w:trPr>
        <w:tc>
          <w:tcPr>
            <w:tcW w:w="112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47A1">
              <w:rPr>
                <w:rFonts w:ascii="Arial" w:hAnsi="Arial" w:cs="Arial"/>
                <w:color w:val="0D0D0D"/>
                <w:sz w:val="16"/>
                <w:szCs w:val="16"/>
              </w:rPr>
              <w:t>English reading</w:t>
            </w:r>
          </w:p>
        </w:tc>
        <w:tc>
          <w:tcPr>
            <w:tcW w:w="1079" w:type="dxa"/>
          </w:tcPr>
          <w:p w:rsidR="004D086C" w:rsidRPr="00EF4F08" w:rsidRDefault="007862F2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86.9</w:t>
            </w:r>
            <w:r w:rsidR="004D086C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1130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75.1%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52.2%</w:t>
            </w:r>
          </w:p>
        </w:tc>
        <w:tc>
          <w:tcPr>
            <w:tcW w:w="111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31.3%</w:t>
            </w:r>
          </w:p>
        </w:tc>
        <w:tc>
          <w:tcPr>
            <w:tcW w:w="84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109.5</w:t>
            </w:r>
          </w:p>
        </w:tc>
        <w:tc>
          <w:tcPr>
            <w:tcW w:w="96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105.7</w:t>
            </w:r>
          </w:p>
        </w:tc>
        <w:tc>
          <w:tcPr>
            <w:tcW w:w="1242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105.8</w:t>
            </w:r>
          </w:p>
        </w:tc>
      </w:tr>
      <w:tr w:rsidR="004D086C" w:rsidTr="004D086C">
        <w:trPr>
          <w:trHeight w:val="924"/>
        </w:trPr>
        <w:tc>
          <w:tcPr>
            <w:tcW w:w="112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47A1">
              <w:rPr>
                <w:rFonts w:ascii="Arial" w:hAnsi="Arial" w:cs="Arial"/>
                <w:color w:val="0D0D0D"/>
                <w:sz w:val="16"/>
                <w:szCs w:val="16"/>
              </w:rPr>
              <w:t>English grammar, punctuation and spelling</w:t>
            </w:r>
          </w:p>
        </w:tc>
        <w:tc>
          <w:tcPr>
            <w:tcW w:w="107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78.3%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73.7%</w:t>
            </w:r>
          </w:p>
        </w:tc>
        <w:tc>
          <w:tcPr>
            <w:tcW w:w="1130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70.7%</w:t>
            </w:r>
          </w:p>
        </w:tc>
        <w:tc>
          <w:tcPr>
            <w:tcW w:w="1088" w:type="dxa"/>
          </w:tcPr>
          <w:p w:rsidR="004D086C" w:rsidRPr="00EF4F08" w:rsidRDefault="007862F2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21.7</w:t>
            </w:r>
            <w:bookmarkStart w:id="0" w:name="_GoBack"/>
            <w:bookmarkEnd w:id="0"/>
            <w:r w:rsidR="004D086C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1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30.2%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26.6%</w:t>
            </w:r>
          </w:p>
        </w:tc>
        <w:tc>
          <w:tcPr>
            <w:tcW w:w="84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96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105.4</w:t>
            </w:r>
          </w:p>
        </w:tc>
        <w:tc>
          <w:tcPr>
            <w:tcW w:w="1242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104.6</w:t>
            </w:r>
          </w:p>
        </w:tc>
      </w:tr>
      <w:tr w:rsidR="004D086C" w:rsidTr="004D086C">
        <w:trPr>
          <w:trHeight w:val="754"/>
        </w:trPr>
        <w:tc>
          <w:tcPr>
            <w:tcW w:w="112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47A1">
              <w:rPr>
                <w:rFonts w:ascii="Arial" w:hAnsi="Arial" w:cs="Arial"/>
                <w:color w:val="0D0D0D"/>
                <w:sz w:val="16"/>
                <w:szCs w:val="16"/>
              </w:rPr>
              <w:t>Mathematics</w:t>
            </w:r>
          </w:p>
        </w:tc>
        <w:tc>
          <w:tcPr>
            <w:tcW w:w="107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82.6%</w:t>
            </w: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1130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72.4%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26.1%</w:t>
            </w:r>
          </w:p>
        </w:tc>
        <w:tc>
          <w:tcPr>
            <w:tcW w:w="111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25.5%</w:t>
            </w:r>
          </w:p>
        </w:tc>
        <w:tc>
          <w:tcPr>
            <w:tcW w:w="84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106.3</w:t>
            </w:r>
          </w:p>
        </w:tc>
        <w:tc>
          <w:tcPr>
            <w:tcW w:w="96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104.9</w:t>
            </w:r>
          </w:p>
        </w:tc>
        <w:tc>
          <w:tcPr>
            <w:tcW w:w="1242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104.5</w:t>
            </w:r>
          </w:p>
        </w:tc>
      </w:tr>
      <w:tr w:rsidR="004D086C" w:rsidTr="001B390D">
        <w:trPr>
          <w:trHeight w:val="693"/>
        </w:trPr>
        <w:tc>
          <w:tcPr>
            <w:tcW w:w="112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47A1">
              <w:rPr>
                <w:rFonts w:ascii="Arial" w:hAnsi="Arial" w:cs="Arial"/>
                <w:color w:val="000000"/>
                <w:sz w:val="16"/>
                <w:szCs w:val="16"/>
              </w:rPr>
              <w:t>English writing (teacher assessment)</w:t>
            </w:r>
          </w:p>
        </w:tc>
        <w:tc>
          <w:tcPr>
            <w:tcW w:w="107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73.1%</w:t>
            </w:r>
          </w:p>
        </w:tc>
        <w:tc>
          <w:tcPr>
            <w:tcW w:w="1130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74.6%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26.1%</w:t>
            </w:r>
          </w:p>
        </w:tc>
        <w:tc>
          <w:tcPr>
            <w:tcW w:w="111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13.2%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15.4%</w:t>
            </w:r>
          </w:p>
        </w:tc>
        <w:tc>
          <w:tcPr>
            <w:tcW w:w="848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963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242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</w:tr>
      <w:tr w:rsidR="004D086C" w:rsidTr="001B390D">
        <w:trPr>
          <w:trHeight w:val="908"/>
        </w:trPr>
        <w:tc>
          <w:tcPr>
            <w:tcW w:w="1123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A47A1">
              <w:rPr>
                <w:rFonts w:ascii="Arial" w:hAnsi="Arial" w:cs="Arial"/>
                <w:color w:val="0D0D0D"/>
                <w:sz w:val="16"/>
                <w:szCs w:val="16"/>
              </w:rPr>
              <w:t>Combined Reading, Writing and Maths</w:t>
            </w:r>
          </w:p>
        </w:tc>
        <w:tc>
          <w:tcPr>
            <w:tcW w:w="107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F4F08">
              <w:rPr>
                <w:rFonts w:ascii="Arial" w:hAnsi="Arial" w:cs="Arial"/>
                <w:color w:val="000000"/>
                <w:sz w:val="16"/>
                <w:szCs w:val="16"/>
              </w:rPr>
              <w:t>73.9%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63.2%</w:t>
            </w:r>
          </w:p>
        </w:tc>
        <w:tc>
          <w:tcPr>
            <w:tcW w:w="1130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62.9%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F4F08">
              <w:rPr>
                <w:rFonts w:ascii="Arial" w:hAnsi="Arial" w:cs="Arial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1119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8.6%</w:t>
            </w:r>
          </w:p>
        </w:tc>
        <w:tc>
          <w:tcPr>
            <w:tcW w:w="1088" w:type="dxa"/>
          </w:tcPr>
          <w:p w:rsidR="004D086C" w:rsidRPr="00EF4F08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9.6%</w:t>
            </w:r>
          </w:p>
        </w:tc>
        <w:tc>
          <w:tcPr>
            <w:tcW w:w="848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963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  <w:tc>
          <w:tcPr>
            <w:tcW w:w="1242" w:type="dxa"/>
            <w:shd w:val="clear" w:color="auto" w:fill="D0CECE" w:themeFill="background2" w:themeFillShade="E6"/>
          </w:tcPr>
          <w:p w:rsidR="004D086C" w:rsidRPr="001B390D" w:rsidRDefault="004D086C" w:rsidP="00EF4F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</w:pPr>
          </w:p>
        </w:tc>
      </w:tr>
    </w:tbl>
    <w:p w:rsidR="002A47A1" w:rsidRPr="002A47A1" w:rsidRDefault="002A47A1" w:rsidP="002A4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A47A1" w:rsidRDefault="002A47A1" w:rsidP="002A4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  <w:r w:rsidRPr="002A47A1">
        <w:rPr>
          <w:rFonts w:ascii="Arial" w:hAnsi="Arial" w:cs="Arial"/>
          <w:b/>
          <w:color w:val="000000"/>
          <w:sz w:val="32"/>
          <w:szCs w:val="24"/>
        </w:rPr>
        <w:t xml:space="preserve"> </w:t>
      </w:r>
      <w:r w:rsidR="00D124FA">
        <w:rPr>
          <w:rFonts w:ascii="Arial" w:hAnsi="Arial" w:cs="Arial"/>
          <w:b/>
          <w:color w:val="000000"/>
          <w:sz w:val="32"/>
          <w:szCs w:val="24"/>
        </w:rPr>
        <w:t>Key Stage 2</w:t>
      </w:r>
      <w:r w:rsidRPr="002A47A1">
        <w:rPr>
          <w:rFonts w:ascii="Arial" w:hAnsi="Arial" w:cs="Arial"/>
          <w:b/>
          <w:color w:val="000000"/>
          <w:sz w:val="32"/>
          <w:szCs w:val="24"/>
        </w:rPr>
        <w:t xml:space="preserve"> 2026</w:t>
      </w:r>
    </w:p>
    <w:p w:rsidR="00D124FA" w:rsidRDefault="00D124FA" w:rsidP="002A4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</w:p>
    <w:p w:rsidR="00D124FA" w:rsidRDefault="00D124FA" w:rsidP="002A4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</w:p>
    <w:p w:rsidR="00D124FA" w:rsidRPr="002A47A1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  <w:r w:rsidRPr="002A47A1">
        <w:rPr>
          <w:rFonts w:ascii="Arial" w:hAnsi="Arial" w:cs="Arial"/>
          <w:b/>
          <w:color w:val="000000"/>
          <w:sz w:val="32"/>
          <w:szCs w:val="24"/>
        </w:rPr>
        <w:t xml:space="preserve"> </w:t>
      </w:r>
      <w:r>
        <w:rPr>
          <w:rFonts w:ascii="Arial" w:hAnsi="Arial" w:cs="Arial"/>
          <w:b/>
          <w:color w:val="000000"/>
          <w:sz w:val="32"/>
          <w:szCs w:val="24"/>
        </w:rPr>
        <w:t>Multiplication Check 2026</w:t>
      </w: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2"/>
        <w:gridCol w:w="5053"/>
      </w:tblGrid>
      <w:tr w:rsidR="00D124FA" w:rsidTr="00D124FA">
        <w:tc>
          <w:tcPr>
            <w:tcW w:w="5052" w:type="dxa"/>
            <w:shd w:val="clear" w:color="auto" w:fill="C00000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color w:val="FFFFFF" w:themeColor="background1"/>
              </w:rPr>
              <w:t>Subject</w:t>
            </w:r>
          </w:p>
        </w:tc>
        <w:tc>
          <w:tcPr>
            <w:tcW w:w="5053" w:type="dxa"/>
            <w:shd w:val="clear" w:color="auto" w:fill="C00000"/>
          </w:tcPr>
          <w:p w:rsidR="00D124FA" w:rsidRDefault="00D124FA" w:rsidP="00D124FA">
            <w:pPr>
              <w:pStyle w:val="Default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  <w:p w:rsidR="00D124FA" w:rsidRDefault="00D124FA" w:rsidP="00D124FA">
            <w:pPr>
              <w:pStyle w:val="Defaul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124FA">
              <w:rPr>
                <w:b/>
                <w:bCs/>
                <w:color w:val="FFFFFF" w:themeColor="background1"/>
                <w:sz w:val="22"/>
                <w:szCs w:val="22"/>
              </w:rPr>
              <w:t xml:space="preserve">Percentage of pupils achieving the expected standard: school </w:t>
            </w:r>
          </w:p>
          <w:p w:rsidR="00D124FA" w:rsidRPr="00D124FA" w:rsidRDefault="001B390D" w:rsidP="00D124FA">
            <w:pPr>
              <w:pStyle w:val="Default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(Out of 25)</w:t>
            </w:r>
          </w:p>
        </w:tc>
      </w:tr>
      <w:tr w:rsidR="00D124FA" w:rsidTr="00D124FA">
        <w:tc>
          <w:tcPr>
            <w:tcW w:w="5052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124FA">
              <w:rPr>
                <w:rFonts w:ascii="Arial" w:hAnsi="Arial" w:cs="Arial"/>
              </w:rPr>
              <w:t>Multiplication</w:t>
            </w:r>
          </w:p>
        </w:tc>
        <w:tc>
          <w:tcPr>
            <w:tcW w:w="5053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32"/>
                <w:szCs w:val="24"/>
              </w:rPr>
            </w:pPr>
          </w:p>
          <w:p w:rsidR="001B390D" w:rsidRPr="001B390D" w:rsidRDefault="001B390D" w:rsidP="001B39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32"/>
                <w:szCs w:val="24"/>
              </w:rPr>
            </w:pPr>
          </w:p>
          <w:p w:rsidR="001B390D" w:rsidRPr="001B390D" w:rsidRDefault="001B390D" w:rsidP="001B390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1B390D">
              <w:rPr>
                <w:rFonts w:ascii="Arial" w:hAnsi="Arial" w:cs="Arial"/>
                <w:szCs w:val="24"/>
              </w:rPr>
              <w:t>25=6 children</w:t>
            </w:r>
          </w:p>
          <w:p w:rsidR="001B390D" w:rsidRPr="001B390D" w:rsidRDefault="001B390D" w:rsidP="001B390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1B390D">
              <w:rPr>
                <w:rFonts w:ascii="Arial" w:hAnsi="Arial" w:cs="Arial"/>
                <w:szCs w:val="24"/>
              </w:rPr>
              <w:t>22-23=5 children</w:t>
            </w:r>
          </w:p>
          <w:p w:rsidR="001B390D" w:rsidRPr="001B390D" w:rsidRDefault="001B390D" w:rsidP="001B390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1B390D">
              <w:rPr>
                <w:rFonts w:ascii="Arial" w:hAnsi="Arial" w:cs="Arial"/>
                <w:szCs w:val="24"/>
              </w:rPr>
              <w:t>20-21=1 child</w:t>
            </w:r>
          </w:p>
          <w:p w:rsidR="00D124FA" w:rsidRPr="001B390D" w:rsidRDefault="001B390D" w:rsidP="001B390D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1B390D">
              <w:rPr>
                <w:rFonts w:ascii="Arial" w:hAnsi="Arial" w:cs="Arial"/>
                <w:szCs w:val="24"/>
              </w:rPr>
              <w:t>Below 19=7 children</w:t>
            </w: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32"/>
                <w:szCs w:val="24"/>
              </w:rPr>
            </w:pP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32"/>
                <w:szCs w:val="24"/>
              </w:rPr>
            </w:pP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32"/>
                <w:szCs w:val="24"/>
              </w:rPr>
            </w:pPr>
          </w:p>
        </w:tc>
      </w:tr>
    </w:tbl>
    <w:p w:rsidR="00D124FA" w:rsidRPr="002A47A1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24"/>
        </w:rPr>
        <w:sectPr w:rsidR="00D124FA" w:rsidRPr="002A47A1">
          <w:pgSz w:w="11904" w:h="17340"/>
          <w:pgMar w:top="1878" w:right="703" w:bottom="1440" w:left="1086" w:header="720" w:footer="720" w:gutter="0"/>
          <w:cols w:space="720"/>
          <w:noEndnote/>
        </w:sect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  <w:r>
        <w:rPr>
          <w:rFonts w:ascii="Arial" w:hAnsi="Arial" w:cs="Arial"/>
          <w:b/>
          <w:color w:val="000000"/>
          <w:sz w:val="32"/>
          <w:szCs w:val="24"/>
        </w:rPr>
        <w:lastRenderedPageBreak/>
        <w:t>Key Stage 1</w:t>
      </w:r>
      <w:r>
        <w:rPr>
          <w:rFonts w:ascii="Arial" w:hAnsi="Arial" w:cs="Arial"/>
          <w:b/>
          <w:color w:val="000000"/>
          <w:sz w:val="32"/>
          <w:szCs w:val="24"/>
        </w:rPr>
        <w:t xml:space="preserve"> 2026</w:t>
      </w: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8"/>
        <w:gridCol w:w="3225"/>
        <w:gridCol w:w="2986"/>
      </w:tblGrid>
      <w:tr w:rsidR="00D124FA" w:rsidTr="00D124FA">
        <w:tc>
          <w:tcPr>
            <w:tcW w:w="3088" w:type="dxa"/>
            <w:shd w:val="clear" w:color="auto" w:fill="C00000"/>
          </w:tcPr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124FA">
              <w:rPr>
                <w:rFonts w:ascii="Arial" w:hAnsi="Arial" w:cs="Arial"/>
                <w:sz w:val="24"/>
                <w:szCs w:val="24"/>
              </w:rPr>
              <w:t>Subject</w:t>
            </w:r>
          </w:p>
        </w:tc>
        <w:tc>
          <w:tcPr>
            <w:tcW w:w="3225" w:type="dxa"/>
            <w:shd w:val="clear" w:color="auto" w:fill="C00000"/>
          </w:tcPr>
          <w:p w:rsidR="00D124FA" w:rsidRPr="00D124FA" w:rsidRDefault="00D124FA" w:rsidP="00D124FA">
            <w:pPr>
              <w:pStyle w:val="Default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  <w:p w:rsidR="00D124FA" w:rsidRPr="00D124FA" w:rsidRDefault="00D124FA" w:rsidP="00D124FA">
            <w:pPr>
              <w:pStyle w:val="Default"/>
              <w:rPr>
                <w:color w:val="FFFFFF" w:themeColor="background1"/>
                <w:sz w:val="22"/>
                <w:szCs w:val="22"/>
              </w:rPr>
            </w:pPr>
            <w:r w:rsidRPr="00D124FA">
              <w:rPr>
                <w:b/>
                <w:bCs/>
                <w:color w:val="FFFFFF" w:themeColor="background1"/>
                <w:sz w:val="22"/>
                <w:szCs w:val="22"/>
              </w:rPr>
              <w:t xml:space="preserve">Percentage of pupils achieving the expected standard: school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86" w:type="dxa"/>
            <w:shd w:val="clear" w:color="auto" w:fill="C00000"/>
          </w:tcPr>
          <w:p w:rsidR="00D124FA" w:rsidRPr="00D124FA" w:rsidRDefault="00D124FA" w:rsidP="00D124FA">
            <w:pPr>
              <w:pStyle w:val="Default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  <w:p w:rsidR="00D124FA" w:rsidRPr="00D124FA" w:rsidRDefault="00D124FA" w:rsidP="00D124FA">
            <w:pPr>
              <w:pStyle w:val="Default"/>
              <w:rPr>
                <w:color w:val="FFFFFF" w:themeColor="background1"/>
                <w:sz w:val="22"/>
                <w:szCs w:val="22"/>
              </w:rPr>
            </w:pPr>
            <w:r w:rsidRPr="00D124FA">
              <w:rPr>
                <w:b/>
                <w:bCs/>
                <w:color w:val="FFFFFF" w:themeColor="background1"/>
                <w:sz w:val="22"/>
                <w:szCs w:val="22"/>
              </w:rPr>
              <w:t>Percentage o</w:t>
            </w:r>
            <w:r w:rsidRPr="00D124FA">
              <w:rPr>
                <w:b/>
                <w:bCs/>
                <w:color w:val="FFFFFF" w:themeColor="background1"/>
                <w:sz w:val="22"/>
                <w:szCs w:val="22"/>
              </w:rPr>
              <w:t xml:space="preserve">f pupils achieving the higher </w:t>
            </w:r>
            <w:r w:rsidRPr="00D124FA">
              <w:rPr>
                <w:b/>
                <w:bCs/>
                <w:color w:val="FFFFFF" w:themeColor="background1"/>
                <w:sz w:val="22"/>
                <w:szCs w:val="22"/>
              </w:rPr>
              <w:t xml:space="preserve">standard: school </w:t>
            </w:r>
          </w:p>
          <w:p w:rsidR="00D124FA" w:rsidRPr="00D124FA" w:rsidRDefault="00D124FA" w:rsidP="00D124FA">
            <w:pPr>
              <w:pStyle w:val="Default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D124FA" w:rsidTr="00D124FA">
        <w:tc>
          <w:tcPr>
            <w:tcW w:w="3088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Reading</w:t>
            </w:r>
          </w:p>
        </w:tc>
        <w:tc>
          <w:tcPr>
            <w:tcW w:w="3225" w:type="dxa"/>
          </w:tcPr>
          <w:p w:rsidR="00D124FA" w:rsidRDefault="001B390D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  <w:tc>
          <w:tcPr>
            <w:tcW w:w="2986" w:type="dxa"/>
          </w:tcPr>
          <w:p w:rsidR="00D124FA" w:rsidRDefault="001B390D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24%</w:t>
            </w:r>
          </w:p>
        </w:tc>
      </w:tr>
      <w:tr w:rsidR="00D124FA" w:rsidTr="00D124FA">
        <w:tc>
          <w:tcPr>
            <w:tcW w:w="3088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Writing</w:t>
            </w:r>
          </w:p>
        </w:tc>
        <w:tc>
          <w:tcPr>
            <w:tcW w:w="3225" w:type="dxa"/>
          </w:tcPr>
          <w:p w:rsidR="00D124FA" w:rsidRDefault="001B390D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986" w:type="dxa"/>
          </w:tcPr>
          <w:p w:rsidR="00D124FA" w:rsidRDefault="001B390D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12%</w:t>
            </w:r>
          </w:p>
        </w:tc>
      </w:tr>
      <w:tr w:rsidR="00D124FA" w:rsidTr="00D124FA">
        <w:tc>
          <w:tcPr>
            <w:tcW w:w="3088" w:type="dxa"/>
          </w:tcPr>
          <w:p w:rsidR="00D124FA" w:rsidRDefault="00D124FA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Maths</w:t>
            </w:r>
          </w:p>
        </w:tc>
        <w:tc>
          <w:tcPr>
            <w:tcW w:w="3225" w:type="dxa"/>
          </w:tcPr>
          <w:p w:rsidR="00D124FA" w:rsidRDefault="001B390D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  <w:tc>
          <w:tcPr>
            <w:tcW w:w="2986" w:type="dxa"/>
          </w:tcPr>
          <w:p w:rsidR="00D124FA" w:rsidRDefault="001B390D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20%</w:t>
            </w:r>
          </w:p>
        </w:tc>
      </w:tr>
      <w:tr w:rsidR="00D124FA" w:rsidTr="00D124FA">
        <w:tc>
          <w:tcPr>
            <w:tcW w:w="3088" w:type="dxa"/>
          </w:tcPr>
          <w:p w:rsidR="00D124FA" w:rsidRDefault="00D124FA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Combined – Reading, Writing and Maths </w:t>
            </w:r>
          </w:p>
        </w:tc>
        <w:tc>
          <w:tcPr>
            <w:tcW w:w="3225" w:type="dxa"/>
          </w:tcPr>
          <w:p w:rsidR="00D124FA" w:rsidRDefault="001B390D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  <w:tc>
          <w:tcPr>
            <w:tcW w:w="2986" w:type="dxa"/>
          </w:tcPr>
          <w:p w:rsidR="00D124FA" w:rsidRDefault="001B390D" w:rsidP="00AF55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12%</w:t>
            </w:r>
          </w:p>
        </w:tc>
      </w:tr>
    </w:tbl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  <w:r>
        <w:rPr>
          <w:rFonts w:ascii="Arial" w:hAnsi="Arial" w:cs="Arial"/>
          <w:b/>
          <w:color w:val="000000"/>
          <w:sz w:val="32"/>
          <w:szCs w:val="24"/>
        </w:rPr>
        <w:t>Phonics</w:t>
      </w:r>
      <w:r>
        <w:rPr>
          <w:rFonts w:ascii="Arial" w:hAnsi="Arial" w:cs="Arial"/>
          <w:b/>
          <w:color w:val="000000"/>
          <w:sz w:val="32"/>
          <w:szCs w:val="24"/>
        </w:rPr>
        <w:t xml:space="preserve"> 2026</w:t>
      </w: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5"/>
        <w:gridCol w:w="2325"/>
        <w:gridCol w:w="2325"/>
      </w:tblGrid>
      <w:tr w:rsidR="00D124FA" w:rsidTr="00D124FA">
        <w:tc>
          <w:tcPr>
            <w:tcW w:w="2324" w:type="dxa"/>
            <w:shd w:val="clear" w:color="auto" w:fill="C00000"/>
          </w:tcPr>
          <w:p w:rsidR="00D124FA" w:rsidRPr="00D124FA" w:rsidRDefault="00D124FA">
            <w:pPr>
              <w:rPr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11"/>
              <w:gridCol w:w="222"/>
              <w:gridCol w:w="222"/>
              <w:gridCol w:w="222"/>
            </w:tblGrid>
            <w:tr w:rsidR="00D124FA" w:rsidRPr="00D124FA">
              <w:tblPrEx>
                <w:tblCellMar>
                  <w:top w:w="0" w:type="dxa"/>
                  <w:bottom w:w="0" w:type="dxa"/>
                </w:tblCellMar>
              </w:tblPrEx>
              <w:trPr>
                <w:trHeight w:val="741"/>
              </w:trPr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Subject </w:t>
                  </w:r>
                </w:p>
              </w:tc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 </w:t>
                  </w:r>
                </w:p>
              </w:tc>
            </w:tr>
          </w:tbl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Percentage of pupils achieving the expected standard: school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Percentage of pupils achieving the expected standard: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nationally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Percentage of pupils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achieving the expected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standard: Kent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D124FA" w:rsidTr="00D124FA">
        <w:tc>
          <w:tcPr>
            <w:tcW w:w="2324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1</w:t>
            </w: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EF4F08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81.8%</w:t>
            </w:r>
          </w:p>
        </w:tc>
        <w:tc>
          <w:tcPr>
            <w:tcW w:w="2325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EF4F08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81.8%</w:t>
            </w:r>
          </w:p>
        </w:tc>
        <w:tc>
          <w:tcPr>
            <w:tcW w:w="2325" w:type="dxa"/>
          </w:tcPr>
          <w:p w:rsidR="00EF4F08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88.1%</w:t>
            </w:r>
          </w:p>
        </w:tc>
      </w:tr>
      <w:tr w:rsidR="00D124FA" w:rsidTr="001B390D">
        <w:tc>
          <w:tcPr>
            <w:tcW w:w="2324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Year 2 retakes </w:t>
            </w:r>
          </w:p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EF4F08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  <w:tc>
          <w:tcPr>
            <w:tcW w:w="2325" w:type="dxa"/>
            <w:shd w:val="clear" w:color="auto" w:fill="D0CECE" w:themeFill="background2" w:themeFillShade="E6"/>
          </w:tcPr>
          <w:p w:rsid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</w:tcPr>
          <w:p w:rsidR="00EF4F08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88.5%</w:t>
            </w:r>
          </w:p>
        </w:tc>
      </w:tr>
    </w:tbl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</w:pPr>
      <w:r>
        <w:rPr>
          <w:rFonts w:ascii="Arial" w:hAnsi="Arial" w:cs="Arial"/>
          <w:b/>
          <w:color w:val="000000"/>
          <w:sz w:val="32"/>
          <w:szCs w:val="24"/>
        </w:rPr>
        <w:t>EYFS</w:t>
      </w:r>
      <w:r>
        <w:rPr>
          <w:rFonts w:ascii="Arial" w:hAnsi="Arial" w:cs="Arial"/>
          <w:b/>
          <w:color w:val="000000"/>
          <w:sz w:val="32"/>
          <w:szCs w:val="24"/>
        </w:rPr>
        <w:t xml:space="preserve"> 2026</w:t>
      </w: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5"/>
        <w:gridCol w:w="2325"/>
        <w:gridCol w:w="2325"/>
      </w:tblGrid>
      <w:tr w:rsidR="00D124FA" w:rsidTr="004F3596">
        <w:tc>
          <w:tcPr>
            <w:tcW w:w="2324" w:type="dxa"/>
            <w:shd w:val="clear" w:color="auto" w:fill="C00000"/>
          </w:tcPr>
          <w:p w:rsidR="00D124FA" w:rsidRPr="004F3596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4F3596" w:rsidRPr="004F3596" w:rsidRDefault="004F3596">
            <w:pPr>
              <w:rPr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87"/>
              <w:gridCol w:w="222"/>
            </w:tblGrid>
            <w:tr w:rsidR="004F3596" w:rsidRPr="004F3596">
              <w:tblPrEx>
                <w:tblCellMar>
                  <w:top w:w="0" w:type="dxa"/>
                  <w:bottom w:w="0" w:type="dxa"/>
                </w:tblCellMar>
              </w:tblPrEx>
              <w:trPr>
                <w:trHeight w:val="738"/>
              </w:trPr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Percentage of pupils achieving the expected standard: school </w:t>
                  </w:r>
                </w:p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</w:p>
              </w:tc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 </w:t>
                  </w:r>
                </w:p>
              </w:tc>
            </w:tr>
          </w:tbl>
          <w:p w:rsidR="00D124FA" w:rsidRPr="004F3596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4F3596" w:rsidRPr="004F3596" w:rsidRDefault="004F3596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Percentage of pupils achieving the expected standard: </w:t>
            </w:r>
          </w:p>
          <w:p w:rsidR="00D124FA" w:rsidRPr="00D124FA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D124FA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nationally </w:t>
            </w:r>
          </w:p>
          <w:p w:rsidR="00D124FA" w:rsidRPr="004F3596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C00000"/>
          </w:tcPr>
          <w:p w:rsidR="00D124FA" w:rsidRPr="004F3596" w:rsidRDefault="00D124FA">
            <w:pPr>
              <w:rPr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9"/>
            </w:tblGrid>
            <w:tr w:rsidR="004F3596" w:rsidRPr="004F3596" w:rsidTr="00C97121">
              <w:tblPrEx>
                <w:tblCellMar>
                  <w:top w:w="0" w:type="dxa"/>
                  <w:bottom w:w="0" w:type="dxa"/>
                </w:tblCellMar>
              </w:tblPrEx>
              <w:trPr>
                <w:trHeight w:val="738"/>
              </w:trPr>
              <w:tc>
                <w:tcPr>
                  <w:tcW w:w="0" w:type="auto"/>
                </w:tcPr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Percentage of pupils </w:t>
                  </w:r>
                </w:p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achieving the expected </w:t>
                  </w:r>
                </w:p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standard: Kent </w:t>
                  </w:r>
                </w:p>
                <w:p w:rsidR="00D124FA" w:rsidRPr="00D124FA" w:rsidRDefault="00D124FA" w:rsidP="00D12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FFFFFF" w:themeColor="background1"/>
                    </w:rPr>
                  </w:pPr>
                  <w:r w:rsidRPr="00D124FA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 </w:t>
                  </w:r>
                </w:p>
              </w:tc>
            </w:tr>
          </w:tbl>
          <w:p w:rsidR="00D124FA" w:rsidRPr="004F3596" w:rsidRDefault="00D124FA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D124FA" w:rsidTr="00D124FA">
        <w:tc>
          <w:tcPr>
            <w:tcW w:w="2324" w:type="dxa"/>
          </w:tcPr>
          <w:p w:rsidR="00D124FA" w:rsidRDefault="004F3596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Level of Development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62.5%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72.4%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74%</w:t>
            </w:r>
          </w:p>
        </w:tc>
      </w:tr>
      <w:tr w:rsidR="00D124FA" w:rsidTr="00D124FA">
        <w:tc>
          <w:tcPr>
            <w:tcW w:w="2324" w:type="dxa"/>
          </w:tcPr>
          <w:p w:rsidR="00D124FA" w:rsidRDefault="004F3596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Literacy Goals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74.3%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75.7%</w:t>
            </w:r>
          </w:p>
        </w:tc>
      </w:tr>
      <w:tr w:rsidR="00D124FA" w:rsidTr="00D124FA">
        <w:tc>
          <w:tcPr>
            <w:tcW w:w="2324" w:type="dxa"/>
          </w:tcPr>
          <w:p w:rsidR="00D124FA" w:rsidRDefault="004F3596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Mathematics Goals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68.8%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80.1%</w:t>
            </w:r>
          </w:p>
        </w:tc>
        <w:tc>
          <w:tcPr>
            <w:tcW w:w="2325" w:type="dxa"/>
          </w:tcPr>
          <w:p w:rsidR="00D124FA" w:rsidRDefault="00EF4F08" w:rsidP="00D124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81.5%</w:t>
            </w:r>
          </w:p>
        </w:tc>
      </w:tr>
    </w:tbl>
    <w:p w:rsidR="00D124FA" w:rsidRPr="00D124FA" w:rsidRDefault="00D124FA" w:rsidP="00D12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D124FA" w:rsidRPr="00D124FA">
          <w:pgSz w:w="11904" w:h="17340"/>
          <w:pgMar w:top="1878" w:right="1509" w:bottom="1440" w:left="1086" w:header="720" w:footer="720" w:gutter="0"/>
          <w:cols w:space="720"/>
          <w:noEndnote/>
        </w:sectPr>
      </w:pPr>
    </w:p>
    <w:p w:rsidR="00D124FA" w:rsidRPr="002A47A1" w:rsidRDefault="00D124FA" w:rsidP="002A4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4"/>
        </w:rPr>
        <w:sectPr w:rsidR="00D124FA" w:rsidRPr="002A47A1">
          <w:pgSz w:w="11904" w:h="17340"/>
          <w:pgMar w:top="1878" w:right="703" w:bottom="1440" w:left="1086" w:header="720" w:footer="720" w:gutter="0"/>
          <w:cols w:space="720"/>
          <w:noEndnote/>
        </w:sectPr>
      </w:pPr>
    </w:p>
    <w:p w:rsidR="009B0E64" w:rsidRDefault="009B0E64"/>
    <w:sectPr w:rsidR="009B0E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7A1"/>
    <w:rsid w:val="001B390D"/>
    <w:rsid w:val="002A47A1"/>
    <w:rsid w:val="002D4BE1"/>
    <w:rsid w:val="003C17D8"/>
    <w:rsid w:val="004737B4"/>
    <w:rsid w:val="004D086C"/>
    <w:rsid w:val="004F3596"/>
    <w:rsid w:val="007862F2"/>
    <w:rsid w:val="009B0E64"/>
    <w:rsid w:val="00B443C2"/>
    <w:rsid w:val="00D124FA"/>
    <w:rsid w:val="00EF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30D7F"/>
  <w15:chartTrackingRefBased/>
  <w15:docId w15:val="{E323F89F-D098-4036-AC27-3907DD20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47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A4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D4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D4BE1"/>
  </w:style>
  <w:style w:type="character" w:customStyle="1" w:styleId="eop">
    <w:name w:val="eop"/>
    <w:basedOn w:val="DefaultParagraphFont"/>
    <w:rsid w:val="002D4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4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8863318 Headteacher</dc:creator>
  <cp:keywords/>
  <dc:description/>
  <cp:lastModifiedBy>8863318 Headteacher</cp:lastModifiedBy>
  <cp:revision>7</cp:revision>
  <dcterms:created xsi:type="dcterms:W3CDTF">2026-10-12T13:46:00Z</dcterms:created>
  <dcterms:modified xsi:type="dcterms:W3CDTF">2026-10-12T14:45:00Z</dcterms:modified>
</cp:coreProperties>
</file>