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1C20C" w14:textId="77777777" w:rsidR="00E42244" w:rsidRPr="00E42244" w:rsidRDefault="00E42244" w:rsidP="00E42244">
      <w:pPr>
        <w:widowControl w:val="0"/>
        <w:autoSpaceDE w:val="0"/>
        <w:autoSpaceDN w:val="0"/>
        <w:adjustRightInd w:val="0"/>
        <w:spacing w:after="0" w:line="200" w:lineRule="exact"/>
        <w:rPr>
          <w:rFonts w:ascii="Arial" w:hAnsi="Arial" w:cs="Arial"/>
          <w:sz w:val="24"/>
          <w:szCs w:val="24"/>
        </w:rPr>
      </w:pPr>
    </w:p>
    <w:p w14:paraId="7705B910" w14:textId="7B4923FB" w:rsidR="006F33AF" w:rsidRDefault="006F33AF" w:rsidP="006F33AF">
      <w:pPr>
        <w:jc w:val="center"/>
        <w:rPr>
          <w:color w:val="000000"/>
          <w:sz w:val="27"/>
          <w:szCs w:val="27"/>
        </w:rPr>
      </w:pPr>
      <w:r w:rsidRPr="006F33AF">
        <w:rPr>
          <w:rFonts w:ascii="Arial" w:eastAsia="Times New Roman" w:hAnsi="Arial" w:cs="Times New Roman"/>
          <w:noProof/>
          <w:szCs w:val="20"/>
        </w:rPr>
        <w:drawing>
          <wp:inline distT="0" distB="0" distL="0" distR="0" wp14:anchorId="3FF65E80" wp14:editId="69943A2D">
            <wp:extent cx="2771775" cy="1171575"/>
            <wp:effectExtent l="0" t="0" r="9525" b="9525"/>
            <wp:docPr id="7" name="Picture 7"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1171575"/>
                    </a:xfrm>
                    <a:prstGeom prst="rect">
                      <a:avLst/>
                    </a:prstGeom>
                    <a:noFill/>
                    <a:ln>
                      <a:noFill/>
                    </a:ln>
                  </pic:spPr>
                </pic:pic>
              </a:graphicData>
            </a:graphic>
          </wp:inline>
        </w:drawing>
      </w:r>
    </w:p>
    <w:p w14:paraId="765AA287" w14:textId="77777777" w:rsidR="00AF7DDB" w:rsidRDefault="00AF7DDB" w:rsidP="00214F40">
      <w:pPr>
        <w:spacing w:after="0"/>
        <w:jc w:val="center"/>
        <w:rPr>
          <w:rFonts w:cs="Calibri"/>
          <w:b/>
          <w:sz w:val="24"/>
          <w:szCs w:val="24"/>
        </w:rPr>
      </w:pPr>
    </w:p>
    <w:p w14:paraId="56FBFD74" w14:textId="77777777" w:rsidR="00214F40" w:rsidRPr="00D73856" w:rsidRDefault="00214F40" w:rsidP="00214F40">
      <w:pPr>
        <w:spacing w:after="0"/>
        <w:jc w:val="center"/>
        <w:rPr>
          <w:rFonts w:cs="Calibri"/>
          <w:b/>
          <w:sz w:val="24"/>
          <w:szCs w:val="24"/>
        </w:rPr>
      </w:pPr>
      <w:r w:rsidRPr="20089A18">
        <w:rPr>
          <w:rFonts w:cs="Calibri"/>
          <w:b/>
          <w:bCs/>
          <w:sz w:val="24"/>
          <w:szCs w:val="24"/>
        </w:rPr>
        <w:t>IDE HILL CHURCH OF ENGLAND PRIMARY SCHOOL</w:t>
      </w:r>
    </w:p>
    <w:p w14:paraId="49CDB09D" w14:textId="56CE25C2" w:rsidR="00E95EFF" w:rsidRDefault="6AD78538" w:rsidP="20089A18">
      <w:pPr>
        <w:jc w:val="center"/>
        <w:rPr>
          <w:b/>
          <w:bCs/>
          <w:color w:val="000000" w:themeColor="text1"/>
          <w:sz w:val="24"/>
          <w:szCs w:val="24"/>
        </w:rPr>
      </w:pPr>
      <w:r w:rsidRPr="20089A18">
        <w:rPr>
          <w:b/>
          <w:bCs/>
          <w:color w:val="000000" w:themeColor="text1"/>
          <w:sz w:val="24"/>
          <w:szCs w:val="24"/>
        </w:rPr>
        <w:t>PU</w:t>
      </w:r>
      <w:r w:rsidR="00E95EFF">
        <w:rPr>
          <w:b/>
          <w:bCs/>
          <w:color w:val="000000" w:themeColor="text1"/>
          <w:sz w:val="24"/>
          <w:szCs w:val="24"/>
        </w:rPr>
        <w:t>BLIC SECTOR EQUALITY DUTY &amp; OBJECTIVES</w:t>
      </w:r>
    </w:p>
    <w:p w14:paraId="1049F8C3" w14:textId="2280FF45" w:rsidR="6AD78538" w:rsidRDefault="6AD78538" w:rsidP="20089A18">
      <w:pPr>
        <w:jc w:val="center"/>
      </w:pPr>
      <w:r w:rsidRPr="20089A18">
        <w:rPr>
          <w:b/>
          <w:bCs/>
          <w:color w:val="000000" w:themeColor="text1"/>
          <w:sz w:val="24"/>
          <w:szCs w:val="24"/>
        </w:rPr>
        <w:t xml:space="preserve"> ACADEMIC YEAR 2023 - 2024</w:t>
      </w:r>
    </w:p>
    <w:p w14:paraId="0FC71876" w14:textId="553DDE3A" w:rsidR="006F33AF" w:rsidRDefault="006F33AF" w:rsidP="006F33AF">
      <w:pPr>
        <w:jc w:val="center"/>
        <w:rPr>
          <w:sz w:val="28"/>
          <w:szCs w:val="28"/>
        </w:rPr>
      </w:pPr>
      <w:r w:rsidRPr="20089A18">
        <w:rPr>
          <w:color w:val="000000" w:themeColor="text1"/>
          <w:sz w:val="27"/>
          <w:szCs w:val="27"/>
        </w:rPr>
        <w:t>At Ide Hill Church of England Primary, we seek the 'abundant life' that Jesus promised (John 10:10) - pupils and staff flourish. From the tiny Saplings in Reception to the mighty Oaks of Year 6, children are nurtured through the learning and experiencing of respect, responsibility and love - and the greatest of these is love. Our vision is based upon by 1 Corinthians 16:14. Our Key Values are: Respect, Love and Responsibility</w:t>
      </w:r>
    </w:p>
    <w:p w14:paraId="35AF3CDB" w14:textId="77777777" w:rsidR="006F33AF" w:rsidRDefault="006F33AF" w:rsidP="20089A18">
      <w:pPr>
        <w:widowControl w:val="0"/>
        <w:overflowPunct w:val="0"/>
        <w:autoSpaceDE w:val="0"/>
        <w:autoSpaceDN w:val="0"/>
        <w:adjustRightInd w:val="0"/>
        <w:spacing w:after="0" w:line="258" w:lineRule="auto"/>
        <w:ind w:right="20"/>
        <w:jc w:val="both"/>
        <w:rPr>
          <w:sz w:val="24"/>
          <w:szCs w:val="24"/>
        </w:rPr>
      </w:pPr>
    </w:p>
    <w:p w14:paraId="488A541A" w14:textId="0602FC51" w:rsidR="006F33AF" w:rsidRDefault="5586189C" w:rsidP="20089A18">
      <w:pPr>
        <w:widowControl w:val="0"/>
        <w:overflowPunct w:val="0"/>
        <w:autoSpaceDE w:val="0"/>
        <w:autoSpaceDN w:val="0"/>
        <w:adjustRightInd w:val="0"/>
        <w:spacing w:after="0" w:line="258" w:lineRule="auto"/>
        <w:ind w:right="20"/>
        <w:jc w:val="both"/>
        <w:rPr>
          <w:sz w:val="24"/>
          <w:szCs w:val="24"/>
        </w:rPr>
      </w:pPr>
      <w:r w:rsidRPr="20089A18">
        <w:rPr>
          <w:sz w:val="24"/>
          <w:szCs w:val="24"/>
        </w:rPr>
        <w:t xml:space="preserve">Ide Hill Primary School aims to promote pupils’ spiritual, moral, social, and cultural development, with special emphasis on promoting equality, diversity and eradicating prejudicial incidents for pupils and staff. Our school is committed to not only eliminating discrimination, but also increasing understanding and appreciation for diversity. </w:t>
      </w:r>
    </w:p>
    <w:p w14:paraId="16027E95" w14:textId="29AFBA6D" w:rsidR="006F33AF" w:rsidRDefault="006F33AF" w:rsidP="20089A18">
      <w:pPr>
        <w:widowControl w:val="0"/>
        <w:overflowPunct w:val="0"/>
        <w:autoSpaceDE w:val="0"/>
        <w:autoSpaceDN w:val="0"/>
        <w:adjustRightInd w:val="0"/>
        <w:spacing w:after="0" w:line="258" w:lineRule="auto"/>
        <w:ind w:right="20"/>
        <w:jc w:val="both"/>
        <w:rPr>
          <w:sz w:val="24"/>
          <w:szCs w:val="24"/>
        </w:rPr>
      </w:pPr>
    </w:p>
    <w:p w14:paraId="3937A275" w14:textId="71C98E59" w:rsidR="006F33AF" w:rsidRDefault="5586189C" w:rsidP="20089A18">
      <w:pPr>
        <w:widowControl w:val="0"/>
        <w:overflowPunct w:val="0"/>
        <w:autoSpaceDE w:val="0"/>
        <w:autoSpaceDN w:val="0"/>
        <w:adjustRightInd w:val="0"/>
        <w:spacing w:after="0" w:line="258" w:lineRule="auto"/>
        <w:ind w:right="20"/>
        <w:jc w:val="both"/>
        <w:rPr>
          <w:sz w:val="24"/>
          <w:szCs w:val="24"/>
        </w:rPr>
      </w:pPr>
      <w:r w:rsidRPr="20089A18">
        <w:rPr>
          <w:sz w:val="24"/>
          <w:szCs w:val="24"/>
        </w:rPr>
        <w:t>At Ide Hill Primary School we welcome our duties under the Equality Act 2010. The school’s general duties, with regards to equality are:</w:t>
      </w:r>
    </w:p>
    <w:p w14:paraId="5C66D036" w14:textId="77777777" w:rsidR="00B242C8" w:rsidRDefault="00B242C8" w:rsidP="20089A18">
      <w:pPr>
        <w:widowControl w:val="0"/>
        <w:overflowPunct w:val="0"/>
        <w:autoSpaceDE w:val="0"/>
        <w:autoSpaceDN w:val="0"/>
        <w:adjustRightInd w:val="0"/>
        <w:spacing w:after="0" w:line="258" w:lineRule="auto"/>
        <w:ind w:right="20"/>
        <w:jc w:val="both"/>
        <w:rPr>
          <w:sz w:val="24"/>
          <w:szCs w:val="24"/>
        </w:rPr>
      </w:pPr>
    </w:p>
    <w:p w14:paraId="37FFF5E1" w14:textId="43F62867" w:rsidR="006F33AF" w:rsidRDefault="5586189C" w:rsidP="20089A18">
      <w:pPr>
        <w:pStyle w:val="ListParagraph"/>
        <w:widowControl w:val="0"/>
        <w:numPr>
          <w:ilvl w:val="0"/>
          <w:numId w:val="2"/>
        </w:numPr>
        <w:overflowPunct w:val="0"/>
        <w:autoSpaceDE w:val="0"/>
        <w:autoSpaceDN w:val="0"/>
        <w:adjustRightInd w:val="0"/>
        <w:spacing w:after="0" w:line="258" w:lineRule="auto"/>
        <w:ind w:right="20"/>
        <w:jc w:val="both"/>
        <w:rPr>
          <w:sz w:val="24"/>
          <w:szCs w:val="24"/>
        </w:rPr>
      </w:pPr>
      <w:r w:rsidRPr="20089A18">
        <w:rPr>
          <w:sz w:val="24"/>
          <w:szCs w:val="24"/>
        </w:rPr>
        <w:t>Eliminating discrimination.</w:t>
      </w:r>
    </w:p>
    <w:p w14:paraId="5873F300" w14:textId="59447854" w:rsidR="006F33AF" w:rsidRDefault="5586189C" w:rsidP="20089A18">
      <w:pPr>
        <w:pStyle w:val="ListParagraph"/>
        <w:widowControl w:val="0"/>
        <w:numPr>
          <w:ilvl w:val="0"/>
          <w:numId w:val="2"/>
        </w:numPr>
        <w:overflowPunct w:val="0"/>
        <w:autoSpaceDE w:val="0"/>
        <w:autoSpaceDN w:val="0"/>
        <w:adjustRightInd w:val="0"/>
        <w:spacing w:after="0" w:line="258" w:lineRule="auto"/>
        <w:ind w:right="20"/>
        <w:jc w:val="both"/>
        <w:rPr>
          <w:sz w:val="24"/>
          <w:szCs w:val="24"/>
        </w:rPr>
      </w:pPr>
      <w:r w:rsidRPr="20089A18">
        <w:rPr>
          <w:sz w:val="24"/>
          <w:szCs w:val="24"/>
        </w:rPr>
        <w:t>Fostering good relationships.</w:t>
      </w:r>
    </w:p>
    <w:p w14:paraId="780177A3" w14:textId="3A142A43" w:rsidR="006F33AF" w:rsidRDefault="5586189C" w:rsidP="20089A18">
      <w:pPr>
        <w:pStyle w:val="ListParagraph"/>
        <w:widowControl w:val="0"/>
        <w:numPr>
          <w:ilvl w:val="0"/>
          <w:numId w:val="2"/>
        </w:numPr>
        <w:overflowPunct w:val="0"/>
        <w:autoSpaceDE w:val="0"/>
        <w:autoSpaceDN w:val="0"/>
        <w:adjustRightInd w:val="0"/>
        <w:spacing w:after="0" w:line="258" w:lineRule="auto"/>
        <w:ind w:right="20"/>
        <w:jc w:val="both"/>
        <w:rPr>
          <w:sz w:val="24"/>
          <w:szCs w:val="24"/>
        </w:rPr>
      </w:pPr>
      <w:r w:rsidRPr="20089A18">
        <w:rPr>
          <w:sz w:val="24"/>
          <w:szCs w:val="24"/>
        </w:rPr>
        <w:t>Advancing equality of opportunity.</w:t>
      </w:r>
    </w:p>
    <w:p w14:paraId="104E997E" w14:textId="1B4C4424" w:rsidR="006F33AF" w:rsidRDefault="006F33AF" w:rsidP="20089A18">
      <w:pPr>
        <w:widowControl w:val="0"/>
        <w:overflowPunct w:val="0"/>
        <w:autoSpaceDE w:val="0"/>
        <w:autoSpaceDN w:val="0"/>
        <w:adjustRightInd w:val="0"/>
        <w:spacing w:after="0" w:line="258" w:lineRule="auto"/>
        <w:ind w:right="20"/>
        <w:jc w:val="both"/>
        <w:rPr>
          <w:sz w:val="24"/>
          <w:szCs w:val="24"/>
        </w:rPr>
      </w:pPr>
    </w:p>
    <w:p w14:paraId="7B045B50" w14:textId="0FE631A0" w:rsidR="006F33AF" w:rsidRDefault="5586189C" w:rsidP="20089A18">
      <w:pPr>
        <w:widowControl w:val="0"/>
        <w:overflowPunct w:val="0"/>
        <w:autoSpaceDE w:val="0"/>
        <w:autoSpaceDN w:val="0"/>
        <w:adjustRightInd w:val="0"/>
        <w:spacing w:after="0" w:line="258" w:lineRule="auto"/>
        <w:ind w:right="20"/>
        <w:jc w:val="both"/>
        <w:rPr>
          <w:sz w:val="24"/>
          <w:szCs w:val="24"/>
        </w:rPr>
      </w:pPr>
      <w:r w:rsidRPr="20089A18">
        <w:rPr>
          <w:sz w:val="24"/>
          <w:szCs w:val="24"/>
        </w:rPr>
        <w:t>There are the nine protected characteristics under the Equality Act. We will not discriminate against, harass or victimise any pupil, prospective pupil, or other member of the school community because of their:</w:t>
      </w:r>
    </w:p>
    <w:p w14:paraId="6D43832B" w14:textId="6F3C1404" w:rsidR="006F33AF" w:rsidRDefault="006F33AF" w:rsidP="20089A18">
      <w:pPr>
        <w:widowControl w:val="0"/>
        <w:overflowPunct w:val="0"/>
        <w:autoSpaceDE w:val="0"/>
        <w:autoSpaceDN w:val="0"/>
        <w:adjustRightInd w:val="0"/>
        <w:spacing w:after="0" w:line="258" w:lineRule="auto"/>
        <w:ind w:right="20"/>
        <w:jc w:val="both"/>
        <w:rPr>
          <w:sz w:val="24"/>
          <w:szCs w:val="24"/>
        </w:rPr>
      </w:pPr>
    </w:p>
    <w:p w14:paraId="7940FBD1" w14:textId="59E8FBF1" w:rsidR="006F33AF" w:rsidRDefault="5586189C" w:rsidP="20089A18">
      <w:pPr>
        <w:pStyle w:val="ListParagraph"/>
        <w:widowControl w:val="0"/>
        <w:numPr>
          <w:ilvl w:val="0"/>
          <w:numId w:val="1"/>
        </w:numPr>
        <w:overflowPunct w:val="0"/>
        <w:autoSpaceDE w:val="0"/>
        <w:autoSpaceDN w:val="0"/>
        <w:adjustRightInd w:val="0"/>
        <w:spacing w:after="0" w:line="258" w:lineRule="auto"/>
        <w:ind w:right="20"/>
        <w:jc w:val="both"/>
        <w:rPr>
          <w:sz w:val="24"/>
          <w:szCs w:val="24"/>
        </w:rPr>
      </w:pPr>
      <w:r w:rsidRPr="20089A18">
        <w:rPr>
          <w:sz w:val="24"/>
          <w:szCs w:val="24"/>
        </w:rPr>
        <w:t>Age.</w:t>
      </w:r>
    </w:p>
    <w:p w14:paraId="3B2C48C6" w14:textId="01941281" w:rsidR="006F33AF" w:rsidRDefault="5586189C" w:rsidP="20089A18">
      <w:pPr>
        <w:pStyle w:val="ListParagraph"/>
        <w:widowControl w:val="0"/>
        <w:numPr>
          <w:ilvl w:val="0"/>
          <w:numId w:val="1"/>
        </w:numPr>
        <w:overflowPunct w:val="0"/>
        <w:autoSpaceDE w:val="0"/>
        <w:autoSpaceDN w:val="0"/>
        <w:adjustRightInd w:val="0"/>
        <w:spacing w:after="0" w:line="258" w:lineRule="auto"/>
        <w:ind w:right="20"/>
        <w:jc w:val="both"/>
        <w:rPr>
          <w:sz w:val="24"/>
          <w:szCs w:val="24"/>
        </w:rPr>
      </w:pPr>
      <w:r w:rsidRPr="20089A18">
        <w:rPr>
          <w:sz w:val="24"/>
          <w:szCs w:val="24"/>
        </w:rPr>
        <w:t>Gender.</w:t>
      </w:r>
    </w:p>
    <w:p w14:paraId="152EF46B" w14:textId="66B68FF3" w:rsidR="006F33AF" w:rsidRDefault="5586189C" w:rsidP="20089A18">
      <w:pPr>
        <w:pStyle w:val="ListParagraph"/>
        <w:widowControl w:val="0"/>
        <w:numPr>
          <w:ilvl w:val="0"/>
          <w:numId w:val="1"/>
        </w:numPr>
        <w:overflowPunct w:val="0"/>
        <w:autoSpaceDE w:val="0"/>
        <w:autoSpaceDN w:val="0"/>
        <w:adjustRightInd w:val="0"/>
        <w:spacing w:after="0" w:line="258" w:lineRule="auto"/>
        <w:ind w:right="20"/>
        <w:jc w:val="both"/>
        <w:rPr>
          <w:sz w:val="24"/>
          <w:szCs w:val="24"/>
        </w:rPr>
      </w:pPr>
      <w:r w:rsidRPr="20089A18">
        <w:rPr>
          <w:sz w:val="24"/>
          <w:szCs w:val="24"/>
        </w:rPr>
        <w:t>Race.</w:t>
      </w:r>
    </w:p>
    <w:p w14:paraId="44809F59" w14:textId="079F0191" w:rsidR="006F33AF" w:rsidRDefault="5586189C" w:rsidP="20089A18">
      <w:pPr>
        <w:pStyle w:val="ListParagraph"/>
        <w:widowControl w:val="0"/>
        <w:numPr>
          <w:ilvl w:val="0"/>
          <w:numId w:val="1"/>
        </w:numPr>
        <w:overflowPunct w:val="0"/>
        <w:autoSpaceDE w:val="0"/>
        <w:autoSpaceDN w:val="0"/>
        <w:adjustRightInd w:val="0"/>
        <w:spacing w:after="0" w:line="258" w:lineRule="auto"/>
        <w:ind w:right="20"/>
        <w:jc w:val="both"/>
        <w:rPr>
          <w:sz w:val="24"/>
          <w:szCs w:val="24"/>
        </w:rPr>
      </w:pPr>
      <w:r w:rsidRPr="20089A18">
        <w:rPr>
          <w:sz w:val="24"/>
          <w:szCs w:val="24"/>
        </w:rPr>
        <w:t>Disability.</w:t>
      </w:r>
    </w:p>
    <w:p w14:paraId="68ABE095" w14:textId="0C0B9BE1" w:rsidR="006F33AF" w:rsidRDefault="5586189C" w:rsidP="20089A18">
      <w:pPr>
        <w:pStyle w:val="ListParagraph"/>
        <w:widowControl w:val="0"/>
        <w:numPr>
          <w:ilvl w:val="0"/>
          <w:numId w:val="1"/>
        </w:numPr>
        <w:overflowPunct w:val="0"/>
        <w:autoSpaceDE w:val="0"/>
        <w:autoSpaceDN w:val="0"/>
        <w:adjustRightInd w:val="0"/>
        <w:spacing w:after="0" w:line="258" w:lineRule="auto"/>
        <w:ind w:right="20"/>
        <w:jc w:val="both"/>
        <w:rPr>
          <w:sz w:val="24"/>
          <w:szCs w:val="24"/>
        </w:rPr>
      </w:pPr>
      <w:r w:rsidRPr="20089A18">
        <w:rPr>
          <w:sz w:val="24"/>
          <w:szCs w:val="24"/>
        </w:rPr>
        <w:t>Religion or belief.</w:t>
      </w:r>
    </w:p>
    <w:p w14:paraId="284ECF80" w14:textId="3D0CE24A" w:rsidR="006F33AF" w:rsidRDefault="5586189C" w:rsidP="20089A18">
      <w:pPr>
        <w:pStyle w:val="ListParagraph"/>
        <w:widowControl w:val="0"/>
        <w:numPr>
          <w:ilvl w:val="0"/>
          <w:numId w:val="1"/>
        </w:numPr>
        <w:overflowPunct w:val="0"/>
        <w:autoSpaceDE w:val="0"/>
        <w:autoSpaceDN w:val="0"/>
        <w:adjustRightInd w:val="0"/>
        <w:spacing w:after="0" w:line="258" w:lineRule="auto"/>
        <w:ind w:right="20"/>
        <w:jc w:val="both"/>
        <w:rPr>
          <w:sz w:val="24"/>
          <w:szCs w:val="24"/>
        </w:rPr>
      </w:pPr>
      <w:r w:rsidRPr="20089A18">
        <w:rPr>
          <w:sz w:val="24"/>
          <w:szCs w:val="24"/>
        </w:rPr>
        <w:t>Sexual orientation.</w:t>
      </w:r>
    </w:p>
    <w:p w14:paraId="75D1CED7" w14:textId="58A54DBC" w:rsidR="006F33AF" w:rsidRDefault="5586189C" w:rsidP="20089A18">
      <w:pPr>
        <w:pStyle w:val="ListParagraph"/>
        <w:widowControl w:val="0"/>
        <w:numPr>
          <w:ilvl w:val="0"/>
          <w:numId w:val="1"/>
        </w:numPr>
        <w:overflowPunct w:val="0"/>
        <w:autoSpaceDE w:val="0"/>
        <w:autoSpaceDN w:val="0"/>
        <w:adjustRightInd w:val="0"/>
        <w:spacing w:after="0" w:line="258" w:lineRule="auto"/>
        <w:ind w:right="20"/>
        <w:jc w:val="both"/>
        <w:rPr>
          <w:sz w:val="24"/>
          <w:szCs w:val="24"/>
        </w:rPr>
      </w:pPr>
      <w:r w:rsidRPr="20089A18">
        <w:rPr>
          <w:sz w:val="24"/>
          <w:szCs w:val="24"/>
        </w:rPr>
        <w:t>Gender reassignment.</w:t>
      </w:r>
    </w:p>
    <w:p w14:paraId="75FA608E" w14:textId="3A88C06A" w:rsidR="006F33AF" w:rsidRDefault="5586189C" w:rsidP="20089A18">
      <w:pPr>
        <w:pStyle w:val="ListParagraph"/>
        <w:widowControl w:val="0"/>
        <w:numPr>
          <w:ilvl w:val="0"/>
          <w:numId w:val="1"/>
        </w:numPr>
        <w:overflowPunct w:val="0"/>
        <w:autoSpaceDE w:val="0"/>
        <w:autoSpaceDN w:val="0"/>
        <w:adjustRightInd w:val="0"/>
        <w:spacing w:after="0" w:line="258" w:lineRule="auto"/>
        <w:ind w:right="20"/>
        <w:jc w:val="both"/>
        <w:rPr>
          <w:sz w:val="24"/>
          <w:szCs w:val="24"/>
        </w:rPr>
      </w:pPr>
      <w:r w:rsidRPr="20089A18">
        <w:rPr>
          <w:sz w:val="24"/>
          <w:szCs w:val="24"/>
        </w:rPr>
        <w:t>Pregnancy or maternity.</w:t>
      </w:r>
    </w:p>
    <w:p w14:paraId="608D38BD" w14:textId="6AD90541" w:rsidR="006F33AF" w:rsidRDefault="5586189C" w:rsidP="20089A18">
      <w:pPr>
        <w:pStyle w:val="ListParagraph"/>
        <w:widowControl w:val="0"/>
        <w:numPr>
          <w:ilvl w:val="0"/>
          <w:numId w:val="1"/>
        </w:numPr>
        <w:overflowPunct w:val="0"/>
        <w:autoSpaceDE w:val="0"/>
        <w:autoSpaceDN w:val="0"/>
        <w:adjustRightInd w:val="0"/>
        <w:spacing w:after="0" w:line="258" w:lineRule="auto"/>
        <w:ind w:right="20"/>
        <w:jc w:val="both"/>
        <w:rPr>
          <w:sz w:val="24"/>
          <w:szCs w:val="24"/>
        </w:rPr>
      </w:pPr>
      <w:r w:rsidRPr="20089A18">
        <w:rPr>
          <w:sz w:val="24"/>
          <w:szCs w:val="24"/>
        </w:rPr>
        <w:t>Marriage and civil partnership.</w:t>
      </w:r>
    </w:p>
    <w:p w14:paraId="61E1BF29" w14:textId="77777777" w:rsidR="00B242C8" w:rsidRDefault="00B242C8" w:rsidP="00E95EFF">
      <w:pPr>
        <w:pStyle w:val="xelementtoproof"/>
        <w:shd w:val="clear" w:color="auto" w:fill="FFFFFF"/>
        <w:spacing w:before="0" w:beforeAutospacing="0" w:after="0" w:afterAutospacing="0"/>
        <w:rPr>
          <w:rFonts w:ascii="Calibri" w:hAnsi="Calibri" w:cs="Calibri"/>
          <w:b/>
          <w:color w:val="C00000"/>
          <w:bdr w:val="none" w:sz="0" w:space="0" w:color="auto" w:frame="1"/>
        </w:rPr>
      </w:pPr>
    </w:p>
    <w:p w14:paraId="37968B04" w14:textId="6EBCF3CC" w:rsidR="00E95EFF" w:rsidRPr="00E95EFF" w:rsidRDefault="00E95EFF" w:rsidP="00E95EFF">
      <w:pPr>
        <w:pStyle w:val="xelementtoproof"/>
        <w:shd w:val="clear" w:color="auto" w:fill="FFFFFF"/>
        <w:spacing w:before="0" w:beforeAutospacing="0" w:after="0" w:afterAutospacing="0"/>
        <w:rPr>
          <w:rFonts w:ascii="Segoe UI" w:hAnsi="Segoe UI" w:cs="Segoe UI"/>
          <w:b/>
          <w:color w:val="C00000"/>
          <w:sz w:val="23"/>
          <w:szCs w:val="23"/>
        </w:rPr>
      </w:pPr>
      <w:bookmarkStart w:id="0" w:name="_GoBack"/>
      <w:bookmarkEnd w:id="0"/>
      <w:r w:rsidRPr="00E95EFF">
        <w:rPr>
          <w:rFonts w:ascii="Calibri" w:hAnsi="Calibri" w:cs="Calibri"/>
          <w:b/>
          <w:color w:val="C00000"/>
          <w:bdr w:val="none" w:sz="0" w:space="0" w:color="auto" w:frame="1"/>
        </w:rPr>
        <w:t>Objective 1</w:t>
      </w:r>
    </w:p>
    <w:p w14:paraId="255FE961" w14:textId="77777777" w:rsidR="00E95EFF" w:rsidRDefault="00E95EFF" w:rsidP="00E95EFF">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bdr w:val="none" w:sz="0" w:space="0" w:color="auto" w:frame="1"/>
        </w:rPr>
        <w:t>Undertake an analysis of recruitment data and trends in regard to race, disability and any gender pay gap by July 2024, and report on this to the staffing and pay sub-committee of the governing board.</w:t>
      </w:r>
    </w:p>
    <w:p w14:paraId="6B88E84E" w14:textId="77777777" w:rsidR="00E95EFF" w:rsidRDefault="00E95EFF" w:rsidP="00E95EFF">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bdr w:val="none" w:sz="0" w:space="0" w:color="auto" w:frame="1"/>
        </w:rPr>
        <w:t>Why we have chosen this objective:</w:t>
      </w:r>
      <w:r>
        <w:rPr>
          <w:rFonts w:ascii="Calibri" w:hAnsi="Calibri" w:cs="Calibri"/>
          <w:color w:val="242424"/>
          <w:bdr w:val="none" w:sz="0" w:space="0" w:color="auto" w:frame="1"/>
        </w:rPr>
        <w:t> To ensure equitable employment conditions for all.</w:t>
      </w:r>
    </w:p>
    <w:p w14:paraId="7E44EFC5" w14:textId="77777777" w:rsidR="00E95EFF" w:rsidRDefault="00E95EFF" w:rsidP="00E95EFF">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bdr w:val="none" w:sz="0" w:space="0" w:color="auto" w:frame="1"/>
        </w:rPr>
        <w:t>To achieve this objective we plan to:</w:t>
      </w:r>
      <w:r>
        <w:rPr>
          <w:rFonts w:ascii="Calibri" w:hAnsi="Calibri" w:cs="Calibri"/>
          <w:color w:val="242424"/>
          <w:bdr w:val="none" w:sz="0" w:space="0" w:color="auto" w:frame="1"/>
        </w:rPr>
        <w:t> Interrogate personnel data.</w:t>
      </w:r>
    </w:p>
    <w:p w14:paraId="35AF4716" w14:textId="77777777" w:rsidR="00E95EFF" w:rsidRDefault="00E95EFF" w:rsidP="00E95EFF">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bdr w:val="none" w:sz="0" w:space="0" w:color="auto" w:frame="1"/>
        </w:rPr>
        <w:t>Progress we are making towards this objective:</w:t>
      </w:r>
      <w:r>
        <w:rPr>
          <w:rFonts w:ascii="Calibri" w:hAnsi="Calibri" w:cs="Calibri"/>
          <w:color w:val="242424"/>
          <w:bdr w:val="none" w:sz="0" w:space="0" w:color="auto" w:frame="1"/>
        </w:rPr>
        <w:t> Data available ready to report</w:t>
      </w:r>
    </w:p>
    <w:p w14:paraId="57617609" w14:textId="77777777" w:rsidR="00E95EFF" w:rsidRDefault="00E95EFF" w:rsidP="00E95EFF">
      <w:pPr>
        <w:pStyle w:val="NormalWeb"/>
        <w:shd w:val="clear" w:color="auto" w:fill="FFFFFF"/>
        <w:spacing w:before="0" w:beforeAutospacing="0" w:after="0" w:afterAutospacing="0"/>
        <w:rPr>
          <w:rFonts w:ascii="Calibri" w:hAnsi="Calibri" w:cs="Calibri"/>
          <w:color w:val="242424"/>
          <w:bdr w:val="none" w:sz="0" w:space="0" w:color="auto" w:frame="1"/>
        </w:rPr>
      </w:pPr>
    </w:p>
    <w:p w14:paraId="2046EDD6" w14:textId="7280EF19" w:rsidR="00E95EFF" w:rsidRPr="00E95EFF" w:rsidRDefault="00E95EFF" w:rsidP="00E95EFF">
      <w:pPr>
        <w:pStyle w:val="NormalWeb"/>
        <w:shd w:val="clear" w:color="auto" w:fill="FFFFFF"/>
        <w:spacing w:before="0" w:beforeAutospacing="0" w:after="0" w:afterAutospacing="0"/>
        <w:rPr>
          <w:rFonts w:ascii="Segoe UI" w:hAnsi="Segoe UI" w:cs="Segoe UI"/>
          <w:b/>
          <w:color w:val="C00000"/>
          <w:sz w:val="23"/>
          <w:szCs w:val="23"/>
        </w:rPr>
      </w:pPr>
      <w:r w:rsidRPr="00E95EFF">
        <w:rPr>
          <w:rFonts w:ascii="Calibri" w:hAnsi="Calibri" w:cs="Calibri"/>
          <w:b/>
          <w:color w:val="C00000"/>
          <w:bdr w:val="none" w:sz="0" w:space="0" w:color="auto" w:frame="1"/>
        </w:rPr>
        <w:t>Objective 2</w:t>
      </w:r>
    </w:p>
    <w:p w14:paraId="5C1EF239" w14:textId="77777777" w:rsidR="00E95EFF" w:rsidRDefault="00E95EFF" w:rsidP="00E95EFF">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bdr w:val="none" w:sz="0" w:space="0" w:color="auto" w:frame="1"/>
        </w:rPr>
        <w:t>Have in place a reasonable adjustment agreement for any staff with disabilities by July 2024, to meet their needs better and make sure that any disadvantages they experience are addressed.</w:t>
      </w:r>
    </w:p>
    <w:p w14:paraId="2A3F597D" w14:textId="77777777" w:rsidR="00E95EFF" w:rsidRDefault="00E95EFF" w:rsidP="00E95EFF">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bdr w:val="none" w:sz="0" w:space="0" w:color="auto" w:frame="1"/>
        </w:rPr>
        <w:t>Why we have chosen this objective:</w:t>
      </w:r>
      <w:r>
        <w:rPr>
          <w:rFonts w:ascii="Calibri" w:hAnsi="Calibri" w:cs="Calibri"/>
          <w:color w:val="242424"/>
          <w:bdr w:val="none" w:sz="0" w:space="0" w:color="auto" w:frame="1"/>
        </w:rPr>
        <w:t> To ensure staff disabilities (including invisible) are taken into consideration.</w:t>
      </w:r>
    </w:p>
    <w:p w14:paraId="5B58CFA6" w14:textId="77777777" w:rsidR="00E95EFF" w:rsidRDefault="00E95EFF" w:rsidP="00E95EFF">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bdr w:val="none" w:sz="0" w:space="0" w:color="auto" w:frame="1"/>
        </w:rPr>
        <w:t>To achieve this objective we plan to:</w:t>
      </w:r>
      <w:r>
        <w:rPr>
          <w:rFonts w:ascii="Calibri" w:hAnsi="Calibri" w:cs="Calibri"/>
          <w:color w:val="242424"/>
          <w:bdr w:val="none" w:sz="0" w:space="0" w:color="auto" w:frame="1"/>
        </w:rPr>
        <w:t> Consult staff.</w:t>
      </w:r>
    </w:p>
    <w:p w14:paraId="7922F8D4" w14:textId="77777777" w:rsidR="00E95EFF" w:rsidRDefault="00E95EFF" w:rsidP="00E95EFF">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bdr w:val="none" w:sz="0" w:space="0" w:color="auto" w:frame="1"/>
        </w:rPr>
        <w:t>Progress we are making towards this objective:</w:t>
      </w:r>
      <w:r>
        <w:rPr>
          <w:rFonts w:ascii="Calibri" w:hAnsi="Calibri" w:cs="Calibri"/>
          <w:color w:val="242424"/>
          <w:bdr w:val="none" w:sz="0" w:space="0" w:color="auto" w:frame="1"/>
        </w:rPr>
        <w:t> Consultation format under consideration.</w:t>
      </w:r>
    </w:p>
    <w:p w14:paraId="46D4F24D" w14:textId="77777777" w:rsidR="00E95EFF" w:rsidRDefault="00E95EFF" w:rsidP="00E95EFF">
      <w:pPr>
        <w:pStyle w:val="NormalWeb"/>
        <w:shd w:val="clear" w:color="auto" w:fill="FFFFFF"/>
        <w:spacing w:before="0" w:beforeAutospacing="0" w:after="0" w:afterAutospacing="0"/>
        <w:rPr>
          <w:rFonts w:ascii="Calibri" w:hAnsi="Calibri" w:cs="Calibri"/>
          <w:color w:val="242424"/>
          <w:bdr w:val="none" w:sz="0" w:space="0" w:color="auto" w:frame="1"/>
        </w:rPr>
      </w:pPr>
    </w:p>
    <w:p w14:paraId="4DB0E1F0" w14:textId="6837FC3F" w:rsidR="00E95EFF" w:rsidRPr="00E95EFF" w:rsidRDefault="00E95EFF" w:rsidP="00E95EFF">
      <w:pPr>
        <w:pStyle w:val="NormalWeb"/>
        <w:shd w:val="clear" w:color="auto" w:fill="FFFFFF"/>
        <w:spacing w:before="0" w:beforeAutospacing="0" w:after="0" w:afterAutospacing="0"/>
        <w:rPr>
          <w:rFonts w:ascii="Segoe UI" w:hAnsi="Segoe UI" w:cs="Segoe UI"/>
          <w:b/>
          <w:color w:val="C00000"/>
          <w:sz w:val="23"/>
          <w:szCs w:val="23"/>
        </w:rPr>
      </w:pPr>
      <w:r w:rsidRPr="00E95EFF">
        <w:rPr>
          <w:rFonts w:ascii="Calibri" w:hAnsi="Calibri" w:cs="Calibri"/>
          <w:b/>
          <w:color w:val="C00000"/>
          <w:bdr w:val="none" w:sz="0" w:space="0" w:color="auto" w:frame="1"/>
        </w:rPr>
        <w:t>Objective 3</w:t>
      </w:r>
    </w:p>
    <w:p w14:paraId="15D89705" w14:textId="77777777" w:rsidR="00E95EFF" w:rsidRDefault="00E95EFF" w:rsidP="00E95EFF">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bdr w:val="none" w:sz="0" w:space="0" w:color="auto" w:frame="1"/>
        </w:rPr>
        <w:t>Train all members of staff and governors involved in recruitment and selection on equal opportunities and non-discrimination by the beginning of the next academic year. Training evaluation data will show that 100% of those attending have a good understanding of the legal requirements.</w:t>
      </w:r>
    </w:p>
    <w:p w14:paraId="312664B2" w14:textId="77777777" w:rsidR="00E95EFF" w:rsidRDefault="00E95EFF" w:rsidP="00E95EFF">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bdr w:val="none" w:sz="0" w:space="0" w:color="auto" w:frame="1"/>
        </w:rPr>
        <w:t>Why we have chosen this objective:</w:t>
      </w:r>
      <w:r>
        <w:rPr>
          <w:rFonts w:ascii="Calibri" w:hAnsi="Calibri" w:cs="Calibri"/>
          <w:color w:val="242424"/>
          <w:bdr w:val="none" w:sz="0" w:space="0" w:color="auto" w:frame="1"/>
        </w:rPr>
        <w:t> To ensure equal recruitment opportunities for all</w:t>
      </w:r>
    </w:p>
    <w:p w14:paraId="28F1DE40" w14:textId="77777777" w:rsidR="00E95EFF" w:rsidRDefault="00E95EFF" w:rsidP="00E95EFF">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bdr w:val="none" w:sz="0" w:space="0" w:color="auto" w:frame="1"/>
        </w:rPr>
        <w:t>To achieve this objective we plan to:</w:t>
      </w:r>
      <w:r>
        <w:rPr>
          <w:rFonts w:ascii="Calibri" w:hAnsi="Calibri" w:cs="Calibri"/>
          <w:color w:val="242424"/>
          <w:bdr w:val="none" w:sz="0" w:space="0" w:color="auto" w:frame="1"/>
        </w:rPr>
        <w:t> Train recruitment panel governors &amp; staff</w:t>
      </w:r>
    </w:p>
    <w:p w14:paraId="61E81211" w14:textId="77777777" w:rsidR="00E95EFF" w:rsidRDefault="00E95EFF" w:rsidP="00E95EFF">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bdr w:val="none" w:sz="0" w:space="0" w:color="auto" w:frame="1"/>
        </w:rPr>
        <w:t>Progress we are making towards this objective:</w:t>
      </w:r>
      <w:r>
        <w:rPr>
          <w:rFonts w:ascii="Calibri" w:hAnsi="Calibri" w:cs="Calibri"/>
          <w:color w:val="242424"/>
          <w:bdr w:val="none" w:sz="0" w:space="0" w:color="auto" w:frame="1"/>
        </w:rPr>
        <w:t> Training has been identified</w:t>
      </w:r>
    </w:p>
    <w:p w14:paraId="1EBE7CCB" w14:textId="6EF817B4" w:rsidR="006F33AF" w:rsidRDefault="006F33AF" w:rsidP="20089A18">
      <w:pPr>
        <w:widowControl w:val="0"/>
        <w:overflowPunct w:val="0"/>
        <w:autoSpaceDE w:val="0"/>
        <w:autoSpaceDN w:val="0"/>
        <w:adjustRightInd w:val="0"/>
        <w:spacing w:after="0" w:line="258" w:lineRule="auto"/>
        <w:ind w:right="20"/>
        <w:jc w:val="both"/>
        <w:rPr>
          <w:rFonts w:ascii="Arial" w:hAnsi="Arial" w:cs="Arial"/>
          <w:sz w:val="28"/>
          <w:szCs w:val="28"/>
        </w:rPr>
      </w:pPr>
    </w:p>
    <w:sectPr w:rsidR="006F33AF" w:rsidSect="006F33AF">
      <w:footerReference w:type="default" r:id="rId11"/>
      <w:pgSz w:w="11900" w:h="16836"/>
      <w:pgMar w:top="1440" w:right="1440" w:bottom="1440" w:left="1440" w:header="720" w:footer="720" w:gutter="0"/>
      <w:cols w:space="720" w:equalWidth="0">
        <w:col w:w="902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74573" w14:textId="77777777" w:rsidR="00092493" w:rsidRDefault="00092493" w:rsidP="00E42244">
      <w:pPr>
        <w:spacing w:after="0" w:line="240" w:lineRule="auto"/>
      </w:pPr>
      <w:r>
        <w:separator/>
      </w:r>
    </w:p>
  </w:endnote>
  <w:endnote w:type="continuationSeparator" w:id="0">
    <w:p w14:paraId="6D60E899" w14:textId="77777777" w:rsidR="00092493" w:rsidRDefault="00092493" w:rsidP="00E4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581398"/>
      <w:docPartObj>
        <w:docPartGallery w:val="Page Numbers (Bottom of Page)"/>
        <w:docPartUnique/>
      </w:docPartObj>
    </w:sdtPr>
    <w:sdtEndPr>
      <w:rPr>
        <w:noProof/>
      </w:rPr>
    </w:sdtEndPr>
    <w:sdtContent>
      <w:p w14:paraId="799EB2A9" w14:textId="2771AF2C" w:rsidR="00B3298B" w:rsidRDefault="00B3298B">
        <w:pPr>
          <w:pStyle w:val="Footer"/>
          <w:jc w:val="center"/>
        </w:pPr>
        <w:r>
          <w:fldChar w:fldCharType="begin"/>
        </w:r>
        <w:r>
          <w:instrText xml:space="preserve"> PAGE   \* MERGEFORMAT </w:instrText>
        </w:r>
        <w:r>
          <w:fldChar w:fldCharType="separate"/>
        </w:r>
        <w:r w:rsidR="00B242C8">
          <w:rPr>
            <w:noProof/>
          </w:rPr>
          <w:t>1</w:t>
        </w:r>
        <w:r>
          <w:rPr>
            <w:noProof/>
          </w:rPr>
          <w:fldChar w:fldCharType="end"/>
        </w:r>
      </w:p>
    </w:sdtContent>
  </w:sdt>
  <w:p w14:paraId="1F690734" w14:textId="77777777" w:rsidR="009F3DB5" w:rsidRDefault="009F3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96661" w14:textId="77777777" w:rsidR="00092493" w:rsidRDefault="00092493" w:rsidP="00E42244">
      <w:pPr>
        <w:spacing w:after="0" w:line="240" w:lineRule="auto"/>
      </w:pPr>
      <w:r>
        <w:separator/>
      </w:r>
    </w:p>
  </w:footnote>
  <w:footnote w:type="continuationSeparator" w:id="0">
    <w:p w14:paraId="3B5F3C50" w14:textId="77777777" w:rsidR="00092493" w:rsidRDefault="00092493" w:rsidP="00E42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6F6E68"/>
    <w:multiLevelType w:val="hybridMultilevel"/>
    <w:tmpl w:val="B672B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1751A"/>
    <w:multiLevelType w:val="hybridMultilevel"/>
    <w:tmpl w:val="794E0C3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F4DC6"/>
    <w:multiLevelType w:val="hybridMultilevel"/>
    <w:tmpl w:val="B600C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70EEB"/>
    <w:multiLevelType w:val="hybridMultilevel"/>
    <w:tmpl w:val="1BACF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507C1"/>
    <w:multiLevelType w:val="hybridMultilevel"/>
    <w:tmpl w:val="2A22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D56DCF"/>
    <w:multiLevelType w:val="hybridMultilevel"/>
    <w:tmpl w:val="F7E6F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B4617B"/>
    <w:multiLevelType w:val="hybridMultilevel"/>
    <w:tmpl w:val="51C6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0942A4"/>
    <w:multiLevelType w:val="hybridMultilevel"/>
    <w:tmpl w:val="84B6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CF480F"/>
    <w:multiLevelType w:val="hybridMultilevel"/>
    <w:tmpl w:val="137AABF2"/>
    <w:lvl w:ilvl="0" w:tplc="04629DCE">
      <w:start w:val="1"/>
      <w:numFmt w:val="bullet"/>
      <w:lvlText w:val=""/>
      <w:lvlJc w:val="left"/>
      <w:pPr>
        <w:ind w:left="720" w:hanging="360"/>
      </w:pPr>
      <w:rPr>
        <w:rFonts w:ascii="Symbol" w:hAnsi="Symbol" w:hint="default"/>
      </w:rPr>
    </w:lvl>
    <w:lvl w:ilvl="1" w:tplc="98D833E4">
      <w:start w:val="1"/>
      <w:numFmt w:val="bullet"/>
      <w:lvlText w:val="o"/>
      <w:lvlJc w:val="left"/>
      <w:pPr>
        <w:ind w:left="1440" w:hanging="360"/>
      </w:pPr>
      <w:rPr>
        <w:rFonts w:ascii="Courier New" w:hAnsi="Courier New" w:hint="default"/>
      </w:rPr>
    </w:lvl>
    <w:lvl w:ilvl="2" w:tplc="196CA752">
      <w:start w:val="1"/>
      <w:numFmt w:val="bullet"/>
      <w:lvlText w:val=""/>
      <w:lvlJc w:val="left"/>
      <w:pPr>
        <w:ind w:left="2160" w:hanging="360"/>
      </w:pPr>
      <w:rPr>
        <w:rFonts w:ascii="Wingdings" w:hAnsi="Wingdings" w:hint="default"/>
      </w:rPr>
    </w:lvl>
    <w:lvl w:ilvl="3" w:tplc="718200F0">
      <w:start w:val="1"/>
      <w:numFmt w:val="bullet"/>
      <w:lvlText w:val=""/>
      <w:lvlJc w:val="left"/>
      <w:pPr>
        <w:ind w:left="2880" w:hanging="360"/>
      </w:pPr>
      <w:rPr>
        <w:rFonts w:ascii="Symbol" w:hAnsi="Symbol" w:hint="default"/>
      </w:rPr>
    </w:lvl>
    <w:lvl w:ilvl="4" w:tplc="3468D598">
      <w:start w:val="1"/>
      <w:numFmt w:val="bullet"/>
      <w:lvlText w:val="o"/>
      <w:lvlJc w:val="left"/>
      <w:pPr>
        <w:ind w:left="3600" w:hanging="360"/>
      </w:pPr>
      <w:rPr>
        <w:rFonts w:ascii="Courier New" w:hAnsi="Courier New" w:hint="default"/>
      </w:rPr>
    </w:lvl>
    <w:lvl w:ilvl="5" w:tplc="C8644ED2">
      <w:start w:val="1"/>
      <w:numFmt w:val="bullet"/>
      <w:lvlText w:val=""/>
      <w:lvlJc w:val="left"/>
      <w:pPr>
        <w:ind w:left="4320" w:hanging="360"/>
      </w:pPr>
      <w:rPr>
        <w:rFonts w:ascii="Wingdings" w:hAnsi="Wingdings" w:hint="default"/>
      </w:rPr>
    </w:lvl>
    <w:lvl w:ilvl="6" w:tplc="61E8A150">
      <w:start w:val="1"/>
      <w:numFmt w:val="bullet"/>
      <w:lvlText w:val=""/>
      <w:lvlJc w:val="left"/>
      <w:pPr>
        <w:ind w:left="5040" w:hanging="360"/>
      </w:pPr>
      <w:rPr>
        <w:rFonts w:ascii="Symbol" w:hAnsi="Symbol" w:hint="default"/>
      </w:rPr>
    </w:lvl>
    <w:lvl w:ilvl="7" w:tplc="1EB45722">
      <w:start w:val="1"/>
      <w:numFmt w:val="bullet"/>
      <w:lvlText w:val="o"/>
      <w:lvlJc w:val="left"/>
      <w:pPr>
        <w:ind w:left="5760" w:hanging="360"/>
      </w:pPr>
      <w:rPr>
        <w:rFonts w:ascii="Courier New" w:hAnsi="Courier New" w:hint="default"/>
      </w:rPr>
    </w:lvl>
    <w:lvl w:ilvl="8" w:tplc="41F01B94">
      <w:start w:val="1"/>
      <w:numFmt w:val="bullet"/>
      <w:lvlText w:val=""/>
      <w:lvlJc w:val="left"/>
      <w:pPr>
        <w:ind w:left="6480" w:hanging="360"/>
      </w:pPr>
      <w:rPr>
        <w:rFonts w:ascii="Wingdings" w:hAnsi="Wingdings" w:hint="default"/>
      </w:rPr>
    </w:lvl>
  </w:abstractNum>
  <w:abstractNum w:abstractNumId="12" w15:restartNumberingAfterBreak="0">
    <w:nsid w:val="73ACE457"/>
    <w:multiLevelType w:val="hybridMultilevel"/>
    <w:tmpl w:val="254AE97E"/>
    <w:lvl w:ilvl="0" w:tplc="37062E14">
      <w:start w:val="1"/>
      <w:numFmt w:val="bullet"/>
      <w:lvlText w:val=""/>
      <w:lvlJc w:val="left"/>
      <w:pPr>
        <w:ind w:left="720" w:hanging="360"/>
      </w:pPr>
      <w:rPr>
        <w:rFonts w:ascii="Symbol" w:hAnsi="Symbol" w:hint="default"/>
      </w:rPr>
    </w:lvl>
    <w:lvl w:ilvl="1" w:tplc="0186DA6A">
      <w:start w:val="1"/>
      <w:numFmt w:val="bullet"/>
      <w:lvlText w:val="o"/>
      <w:lvlJc w:val="left"/>
      <w:pPr>
        <w:ind w:left="1440" w:hanging="360"/>
      </w:pPr>
      <w:rPr>
        <w:rFonts w:ascii="Courier New" w:hAnsi="Courier New" w:hint="default"/>
      </w:rPr>
    </w:lvl>
    <w:lvl w:ilvl="2" w:tplc="A4D4E7EC">
      <w:start w:val="1"/>
      <w:numFmt w:val="bullet"/>
      <w:lvlText w:val=""/>
      <w:lvlJc w:val="left"/>
      <w:pPr>
        <w:ind w:left="2160" w:hanging="360"/>
      </w:pPr>
      <w:rPr>
        <w:rFonts w:ascii="Wingdings" w:hAnsi="Wingdings" w:hint="default"/>
      </w:rPr>
    </w:lvl>
    <w:lvl w:ilvl="3" w:tplc="DE0E5B60">
      <w:start w:val="1"/>
      <w:numFmt w:val="bullet"/>
      <w:lvlText w:val=""/>
      <w:lvlJc w:val="left"/>
      <w:pPr>
        <w:ind w:left="2880" w:hanging="360"/>
      </w:pPr>
      <w:rPr>
        <w:rFonts w:ascii="Symbol" w:hAnsi="Symbol" w:hint="default"/>
      </w:rPr>
    </w:lvl>
    <w:lvl w:ilvl="4" w:tplc="E222CB1C">
      <w:start w:val="1"/>
      <w:numFmt w:val="bullet"/>
      <w:lvlText w:val="o"/>
      <w:lvlJc w:val="left"/>
      <w:pPr>
        <w:ind w:left="3600" w:hanging="360"/>
      </w:pPr>
      <w:rPr>
        <w:rFonts w:ascii="Courier New" w:hAnsi="Courier New" w:hint="default"/>
      </w:rPr>
    </w:lvl>
    <w:lvl w:ilvl="5" w:tplc="A0D0D8C4">
      <w:start w:val="1"/>
      <w:numFmt w:val="bullet"/>
      <w:lvlText w:val=""/>
      <w:lvlJc w:val="left"/>
      <w:pPr>
        <w:ind w:left="4320" w:hanging="360"/>
      </w:pPr>
      <w:rPr>
        <w:rFonts w:ascii="Wingdings" w:hAnsi="Wingdings" w:hint="default"/>
      </w:rPr>
    </w:lvl>
    <w:lvl w:ilvl="6" w:tplc="746E1324">
      <w:start w:val="1"/>
      <w:numFmt w:val="bullet"/>
      <w:lvlText w:val=""/>
      <w:lvlJc w:val="left"/>
      <w:pPr>
        <w:ind w:left="5040" w:hanging="360"/>
      </w:pPr>
      <w:rPr>
        <w:rFonts w:ascii="Symbol" w:hAnsi="Symbol" w:hint="default"/>
      </w:rPr>
    </w:lvl>
    <w:lvl w:ilvl="7" w:tplc="C374E726">
      <w:start w:val="1"/>
      <w:numFmt w:val="bullet"/>
      <w:lvlText w:val="o"/>
      <w:lvlJc w:val="left"/>
      <w:pPr>
        <w:ind w:left="5760" w:hanging="360"/>
      </w:pPr>
      <w:rPr>
        <w:rFonts w:ascii="Courier New" w:hAnsi="Courier New" w:hint="default"/>
      </w:rPr>
    </w:lvl>
    <w:lvl w:ilvl="8" w:tplc="27429C78">
      <w:start w:val="1"/>
      <w:numFmt w:val="bullet"/>
      <w:lvlText w:val=""/>
      <w:lvlJc w:val="left"/>
      <w:pPr>
        <w:ind w:left="6480" w:hanging="360"/>
      </w:pPr>
      <w:rPr>
        <w:rFonts w:ascii="Wingdings" w:hAnsi="Wingdings" w:hint="default"/>
      </w:rPr>
    </w:lvl>
  </w:abstractNum>
  <w:abstractNum w:abstractNumId="13" w15:restartNumberingAfterBreak="0">
    <w:nsid w:val="73BD05A8"/>
    <w:multiLevelType w:val="hybridMultilevel"/>
    <w:tmpl w:val="F9FAA4B0"/>
    <w:lvl w:ilvl="0" w:tplc="714AA104">
      <w:start w:val="1"/>
      <w:numFmt w:val="bullet"/>
      <w:lvlText w:val=""/>
      <w:lvlJc w:val="left"/>
      <w:pPr>
        <w:ind w:left="720" w:hanging="360"/>
      </w:pPr>
      <w:rPr>
        <w:rFonts w:ascii="Symbol" w:hAnsi="Symbol" w:hint="default"/>
      </w:rPr>
    </w:lvl>
    <w:lvl w:ilvl="1" w:tplc="BAD64D7E">
      <w:start w:val="1"/>
      <w:numFmt w:val="bullet"/>
      <w:lvlText w:val="o"/>
      <w:lvlJc w:val="left"/>
      <w:pPr>
        <w:ind w:left="1440" w:hanging="360"/>
      </w:pPr>
      <w:rPr>
        <w:rFonts w:ascii="Courier New" w:hAnsi="Courier New" w:hint="default"/>
      </w:rPr>
    </w:lvl>
    <w:lvl w:ilvl="2" w:tplc="66228F2E">
      <w:start w:val="1"/>
      <w:numFmt w:val="bullet"/>
      <w:lvlText w:val=""/>
      <w:lvlJc w:val="left"/>
      <w:pPr>
        <w:ind w:left="2160" w:hanging="360"/>
      </w:pPr>
      <w:rPr>
        <w:rFonts w:ascii="Wingdings" w:hAnsi="Wingdings" w:hint="default"/>
      </w:rPr>
    </w:lvl>
    <w:lvl w:ilvl="3" w:tplc="4258B9B6">
      <w:start w:val="1"/>
      <w:numFmt w:val="bullet"/>
      <w:lvlText w:val=""/>
      <w:lvlJc w:val="left"/>
      <w:pPr>
        <w:ind w:left="2880" w:hanging="360"/>
      </w:pPr>
      <w:rPr>
        <w:rFonts w:ascii="Symbol" w:hAnsi="Symbol" w:hint="default"/>
      </w:rPr>
    </w:lvl>
    <w:lvl w:ilvl="4" w:tplc="EB0A90C4">
      <w:start w:val="1"/>
      <w:numFmt w:val="bullet"/>
      <w:lvlText w:val="o"/>
      <w:lvlJc w:val="left"/>
      <w:pPr>
        <w:ind w:left="3600" w:hanging="360"/>
      </w:pPr>
      <w:rPr>
        <w:rFonts w:ascii="Courier New" w:hAnsi="Courier New" w:hint="default"/>
      </w:rPr>
    </w:lvl>
    <w:lvl w:ilvl="5" w:tplc="43C422EA">
      <w:start w:val="1"/>
      <w:numFmt w:val="bullet"/>
      <w:lvlText w:val=""/>
      <w:lvlJc w:val="left"/>
      <w:pPr>
        <w:ind w:left="4320" w:hanging="360"/>
      </w:pPr>
      <w:rPr>
        <w:rFonts w:ascii="Wingdings" w:hAnsi="Wingdings" w:hint="default"/>
      </w:rPr>
    </w:lvl>
    <w:lvl w:ilvl="6" w:tplc="BDE0B440">
      <w:start w:val="1"/>
      <w:numFmt w:val="bullet"/>
      <w:lvlText w:val=""/>
      <w:lvlJc w:val="left"/>
      <w:pPr>
        <w:ind w:left="5040" w:hanging="360"/>
      </w:pPr>
      <w:rPr>
        <w:rFonts w:ascii="Symbol" w:hAnsi="Symbol" w:hint="default"/>
      </w:rPr>
    </w:lvl>
    <w:lvl w:ilvl="7" w:tplc="68DAE14A">
      <w:start w:val="1"/>
      <w:numFmt w:val="bullet"/>
      <w:lvlText w:val="o"/>
      <w:lvlJc w:val="left"/>
      <w:pPr>
        <w:ind w:left="5760" w:hanging="360"/>
      </w:pPr>
      <w:rPr>
        <w:rFonts w:ascii="Courier New" w:hAnsi="Courier New" w:hint="default"/>
      </w:rPr>
    </w:lvl>
    <w:lvl w:ilvl="8" w:tplc="740A3178">
      <w:start w:val="1"/>
      <w:numFmt w:val="bullet"/>
      <w:lvlText w:val=""/>
      <w:lvlJc w:val="left"/>
      <w:pPr>
        <w:ind w:left="6480" w:hanging="360"/>
      </w:pPr>
      <w:rPr>
        <w:rFonts w:ascii="Wingdings" w:hAnsi="Wingdings" w:hint="default"/>
      </w:rPr>
    </w:lvl>
  </w:abstractNum>
  <w:abstractNum w:abstractNumId="14" w15:restartNumberingAfterBreak="0">
    <w:nsid w:val="7E401EC5"/>
    <w:multiLevelType w:val="hybridMultilevel"/>
    <w:tmpl w:val="1FD6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0"/>
  </w:num>
  <w:num w:numId="5">
    <w:abstractNumId w:val="2"/>
  </w:num>
  <w:num w:numId="6">
    <w:abstractNumId w:val="1"/>
  </w:num>
  <w:num w:numId="7">
    <w:abstractNumId w:val="8"/>
  </w:num>
  <w:num w:numId="8">
    <w:abstractNumId w:val="10"/>
  </w:num>
  <w:num w:numId="9">
    <w:abstractNumId w:val="6"/>
  </w:num>
  <w:num w:numId="10">
    <w:abstractNumId w:val="14"/>
  </w:num>
  <w:num w:numId="11">
    <w:abstractNumId w:val="3"/>
  </w:num>
  <w:num w:numId="12">
    <w:abstractNumId w:val="5"/>
  </w:num>
  <w:num w:numId="13">
    <w:abstractNumId w:val="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B2"/>
    <w:rsid w:val="00092493"/>
    <w:rsid w:val="0013269A"/>
    <w:rsid w:val="001B3089"/>
    <w:rsid w:val="00214F40"/>
    <w:rsid w:val="002451B3"/>
    <w:rsid w:val="002F0B64"/>
    <w:rsid w:val="003109B2"/>
    <w:rsid w:val="00360FEF"/>
    <w:rsid w:val="006F33AF"/>
    <w:rsid w:val="0079595C"/>
    <w:rsid w:val="00973818"/>
    <w:rsid w:val="009F3DB5"/>
    <w:rsid w:val="00AF7DDB"/>
    <w:rsid w:val="00B242C8"/>
    <w:rsid w:val="00B3298B"/>
    <w:rsid w:val="00D05399"/>
    <w:rsid w:val="00D73856"/>
    <w:rsid w:val="00E42244"/>
    <w:rsid w:val="00E634E6"/>
    <w:rsid w:val="00E95EFF"/>
    <w:rsid w:val="0154AD8B"/>
    <w:rsid w:val="14CEB84A"/>
    <w:rsid w:val="20089A18"/>
    <w:rsid w:val="28AB77CF"/>
    <w:rsid w:val="476B86F9"/>
    <w:rsid w:val="484A15C3"/>
    <w:rsid w:val="5586189C"/>
    <w:rsid w:val="69DBB014"/>
    <w:rsid w:val="6AD78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47EC7B"/>
  <w14:defaultImageDpi w14:val="0"/>
  <w15:docId w15:val="{FB80B1D8-A3D5-4C08-AC6D-F83F203B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244"/>
    <w:pPr>
      <w:tabs>
        <w:tab w:val="center" w:pos="4513"/>
        <w:tab w:val="right" w:pos="9026"/>
      </w:tabs>
    </w:pPr>
  </w:style>
  <w:style w:type="character" w:customStyle="1" w:styleId="HeaderChar">
    <w:name w:val="Header Char"/>
    <w:basedOn w:val="DefaultParagraphFont"/>
    <w:link w:val="Header"/>
    <w:uiPriority w:val="99"/>
    <w:rsid w:val="00E42244"/>
  </w:style>
  <w:style w:type="paragraph" w:styleId="Footer">
    <w:name w:val="footer"/>
    <w:basedOn w:val="Normal"/>
    <w:link w:val="FooterChar"/>
    <w:uiPriority w:val="99"/>
    <w:unhideWhenUsed/>
    <w:rsid w:val="00E42244"/>
    <w:pPr>
      <w:tabs>
        <w:tab w:val="center" w:pos="4513"/>
        <w:tab w:val="right" w:pos="9026"/>
      </w:tabs>
    </w:pPr>
  </w:style>
  <w:style w:type="character" w:customStyle="1" w:styleId="FooterChar">
    <w:name w:val="Footer Char"/>
    <w:basedOn w:val="DefaultParagraphFont"/>
    <w:link w:val="Footer"/>
    <w:uiPriority w:val="99"/>
    <w:rsid w:val="00E42244"/>
  </w:style>
  <w:style w:type="paragraph" w:styleId="ListParagraph">
    <w:name w:val="List Paragraph"/>
    <w:basedOn w:val="Normal"/>
    <w:uiPriority w:val="34"/>
    <w:qFormat/>
    <w:rsid w:val="00E42244"/>
    <w:pPr>
      <w:ind w:left="720"/>
    </w:pPr>
  </w:style>
  <w:style w:type="table" w:styleId="TableGrid">
    <w:name w:val="Table Grid"/>
    <w:basedOn w:val="TableNormal"/>
    <w:uiPriority w:val="59"/>
    <w:rsid w:val="006F33AF"/>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3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3AF"/>
    <w:rPr>
      <w:rFonts w:ascii="Tahoma" w:hAnsi="Tahoma" w:cs="Tahoma"/>
      <w:sz w:val="16"/>
      <w:szCs w:val="16"/>
    </w:rPr>
  </w:style>
  <w:style w:type="paragraph" w:customStyle="1" w:styleId="xelementtoproof">
    <w:name w:val="x_elementtoproof"/>
    <w:basedOn w:val="Normal"/>
    <w:rsid w:val="00E95EF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95E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12898">
      <w:bodyDiv w:val="1"/>
      <w:marLeft w:val="0"/>
      <w:marRight w:val="0"/>
      <w:marTop w:val="0"/>
      <w:marBottom w:val="0"/>
      <w:divBdr>
        <w:top w:val="none" w:sz="0" w:space="0" w:color="auto"/>
        <w:left w:val="none" w:sz="0" w:space="0" w:color="auto"/>
        <w:bottom w:val="none" w:sz="0" w:space="0" w:color="auto"/>
        <w:right w:val="none" w:sz="0" w:space="0" w:color="auto"/>
      </w:divBdr>
    </w:div>
    <w:div w:id="1142843666">
      <w:bodyDiv w:val="1"/>
      <w:marLeft w:val="0"/>
      <w:marRight w:val="0"/>
      <w:marTop w:val="0"/>
      <w:marBottom w:val="0"/>
      <w:divBdr>
        <w:top w:val="none" w:sz="0" w:space="0" w:color="auto"/>
        <w:left w:val="none" w:sz="0" w:space="0" w:color="auto"/>
        <w:bottom w:val="none" w:sz="0" w:space="0" w:color="auto"/>
        <w:right w:val="none" w:sz="0" w:space="0" w:color="auto"/>
      </w:divBdr>
    </w:div>
    <w:div w:id="151830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2DA559008192428F1EC8EE0C09AE80" ma:contentTypeVersion="2" ma:contentTypeDescription="Create a new document." ma:contentTypeScope="" ma:versionID="c139862f517dd83974321e4f9106962c">
  <xsd:schema xmlns:xsd="http://www.w3.org/2001/XMLSchema" xmlns:xs="http://www.w3.org/2001/XMLSchema" xmlns:p="http://schemas.microsoft.com/office/2006/metadata/properties" xmlns:ns2="59f012ba-c0a7-4f64-82ed-0385d5e5038a" targetNamespace="http://schemas.microsoft.com/office/2006/metadata/properties" ma:root="true" ma:fieldsID="eed24cd673983e5d5a0c2b165196ee59" ns2:_="">
    <xsd:import namespace="59f012ba-c0a7-4f64-82ed-0385d5e5038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012ba-c0a7-4f64-82ed-0385d5e503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560EF0-9A40-4C8E-B36A-C45239F2F52A}">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9f012ba-c0a7-4f64-82ed-0385d5e5038a"/>
    <ds:schemaRef ds:uri="http://www.w3.org/XML/1998/namespace"/>
    <ds:schemaRef ds:uri="http://purl.org/dc/dcmitype/"/>
  </ds:schemaRefs>
</ds:datastoreItem>
</file>

<file path=customXml/itemProps2.xml><?xml version="1.0" encoding="utf-8"?>
<ds:datastoreItem xmlns:ds="http://schemas.openxmlformats.org/officeDocument/2006/customXml" ds:itemID="{BCC9B93E-DE13-42B2-BBA9-41D61D2CB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012ba-c0a7-4f64-82ed-0385d5e50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8AAEB-2C95-4CA5-8BAC-07CF75F7C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Ide Hill CEP School, SEVENOAKS</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Norman</dc:creator>
  <cp:lastModifiedBy>Rachel Harland</cp:lastModifiedBy>
  <cp:revision>3</cp:revision>
  <cp:lastPrinted>2022-10-06T10:28:00Z</cp:lastPrinted>
  <dcterms:created xsi:type="dcterms:W3CDTF">2024-06-04T11:48:00Z</dcterms:created>
  <dcterms:modified xsi:type="dcterms:W3CDTF">2024-06-04T11:48:00Z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0x010100162DA559008192428F1EC8EE0C09AE80</vt:lpwstr>
  </property>
</Properties>
</file>